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321CE"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Pr>
          <w:rFonts w:ascii="Times New Roman" w:hAnsi="Times New Roman"/>
          <w:b/>
          <w:sz w:val="24"/>
          <w:szCs w:val="24"/>
        </w:rPr>
        <w:t xml:space="preserve"> </w:t>
      </w:r>
      <w:r w:rsidRPr="00DA641C">
        <w:rPr>
          <w:rFonts w:ascii="Times New Roman" w:hAnsi="Times New Roman"/>
          <w:b/>
          <w:sz w:val="24"/>
          <w:szCs w:val="24"/>
        </w:rPr>
        <w:t>Concurs de admitere la Institutul Național al Magistraturii</w:t>
      </w:r>
    </w:p>
    <w:p w14:paraId="5C64E1A9"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t>Concurs de admitere în magistratură</w:t>
      </w:r>
    </w:p>
    <w:p w14:paraId="2531EAAF"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070510B2"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t xml:space="preserve">Proba scrisă de verificare a cunoștințelor juridice </w:t>
      </w:r>
    </w:p>
    <w:p w14:paraId="685E3D53" w14:textId="77777777" w:rsidR="0018125E" w:rsidRPr="00DA641C" w:rsidRDefault="0018125E" w:rsidP="007A65D2">
      <w:pPr>
        <w:tabs>
          <w:tab w:val="left" w:pos="709"/>
        </w:tabs>
        <w:spacing w:after="0" w:line="240" w:lineRule="auto"/>
        <w:jc w:val="center"/>
        <w:rPr>
          <w:rFonts w:ascii="Times New Roman" w:hAnsi="Times New Roman"/>
          <w:sz w:val="24"/>
          <w:szCs w:val="24"/>
        </w:rPr>
      </w:pPr>
      <w:r w:rsidRPr="00DA641C">
        <w:rPr>
          <w:rFonts w:ascii="Times New Roman" w:hAnsi="Times New Roman"/>
          <w:sz w:val="24"/>
          <w:szCs w:val="24"/>
        </w:rPr>
        <w:t xml:space="preserve">- </w:t>
      </w:r>
      <w:r w:rsidRPr="00DA641C">
        <w:rPr>
          <w:rFonts w:ascii="Times New Roman" w:hAnsi="Times New Roman"/>
          <w:b/>
          <w:sz w:val="24"/>
          <w:szCs w:val="24"/>
        </w:rPr>
        <w:t>Subiecte exemplificative</w:t>
      </w:r>
      <w:r w:rsidRPr="00DA641C">
        <w:rPr>
          <w:rFonts w:ascii="Times New Roman" w:hAnsi="Times New Roman"/>
          <w:sz w:val="24"/>
          <w:szCs w:val="24"/>
        </w:rPr>
        <w:t xml:space="preserve"> - </w:t>
      </w:r>
    </w:p>
    <w:p w14:paraId="02638FFE" w14:textId="77777777" w:rsidR="0018125E" w:rsidRPr="00DA641C" w:rsidRDefault="0018125E" w:rsidP="007A65D2">
      <w:pPr>
        <w:tabs>
          <w:tab w:val="left" w:pos="709"/>
        </w:tabs>
        <w:spacing w:after="0" w:line="240" w:lineRule="auto"/>
        <w:jc w:val="center"/>
        <w:rPr>
          <w:rFonts w:ascii="Times New Roman" w:hAnsi="Times New Roman"/>
          <w:sz w:val="24"/>
          <w:szCs w:val="24"/>
        </w:rPr>
      </w:pPr>
    </w:p>
    <w:p w14:paraId="4097B9E5"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t>DREPT CIVIL ȘI DREPT PROCESUAL CIVIL</w:t>
      </w:r>
    </w:p>
    <w:p w14:paraId="17C36FFF"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3FAC4009"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4E216E2A"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 xml:space="preserve">I. </w:t>
      </w:r>
      <w:r w:rsidRPr="00DA641C">
        <w:rPr>
          <w:rFonts w:ascii="Times New Roman" w:hAnsi="Times New Roman"/>
          <w:b/>
          <w:sz w:val="24"/>
          <w:szCs w:val="24"/>
        </w:rPr>
        <w:tab/>
        <w:t>DREPT CIVIL</w:t>
      </w:r>
    </w:p>
    <w:p w14:paraId="738C1360"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5FD04D13"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r w:rsidRPr="00DA641C">
        <w:rPr>
          <w:rFonts w:ascii="Times New Roman" w:hAnsi="Times New Roman"/>
          <w:b/>
          <w:sz w:val="24"/>
          <w:szCs w:val="24"/>
          <w:u w:val="single"/>
        </w:rPr>
        <w:t>Subiectul 1</w:t>
      </w:r>
    </w:p>
    <w:p w14:paraId="5529ADD7"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p>
    <w:p w14:paraId="3AFEE613" w14:textId="77777777" w:rsidR="0018125E" w:rsidRPr="00DA641C" w:rsidRDefault="0018125E" w:rsidP="007A65D2">
      <w:pPr>
        <w:pStyle w:val="ListParagraph"/>
        <w:numPr>
          <w:ilvl w:val="1"/>
          <w:numId w:val="6"/>
        </w:numPr>
        <w:tabs>
          <w:tab w:val="left" w:pos="0"/>
        </w:tabs>
        <w:spacing w:line="240" w:lineRule="auto"/>
        <w:ind w:left="0" w:firstLine="0"/>
        <w:jc w:val="both"/>
        <w:rPr>
          <w:rFonts w:ascii="Times New Roman" w:hAnsi="Times New Roman"/>
          <w:sz w:val="24"/>
          <w:szCs w:val="24"/>
        </w:rPr>
      </w:pPr>
      <w:r w:rsidRPr="00DA641C">
        <w:rPr>
          <w:rFonts w:ascii="Times New Roman" w:hAnsi="Times New Roman"/>
          <w:sz w:val="24"/>
          <w:szCs w:val="24"/>
        </w:rPr>
        <w:t xml:space="preserve">Arătați motivat care este soluția pe care o va pronunța instanța asupra acțiunii în revendicare a unui bun mobil furat, acţiune exercitată </w:t>
      </w:r>
      <w:r w:rsidRPr="00D918AF">
        <w:rPr>
          <w:rFonts w:ascii="Times New Roman" w:hAnsi="Times New Roman"/>
          <w:color w:val="000000"/>
          <w:sz w:val="24"/>
          <w:szCs w:val="24"/>
        </w:rPr>
        <w:t xml:space="preserve">de proprietar </w:t>
      </w:r>
      <w:r w:rsidRPr="00DA641C">
        <w:rPr>
          <w:rFonts w:ascii="Times New Roman" w:hAnsi="Times New Roman"/>
          <w:sz w:val="24"/>
          <w:szCs w:val="24"/>
        </w:rPr>
        <w:t xml:space="preserve">împotriva posesorului de bună-credință după împlinirea unui termen de 3 ani de la data furtului, aspect care fost invocat în mod legal de către pârât. </w:t>
      </w:r>
    </w:p>
    <w:p w14:paraId="5FCD3FFE"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Punctaj: 0,75 puncte</w:t>
      </w:r>
    </w:p>
    <w:p w14:paraId="601CCBFD"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Timp recomandat: 15 minute</w:t>
      </w:r>
    </w:p>
    <w:p w14:paraId="4BCA8526" w14:textId="77777777" w:rsidR="0018125E" w:rsidRPr="00DA641C" w:rsidRDefault="0018125E" w:rsidP="007A65D2">
      <w:pPr>
        <w:tabs>
          <w:tab w:val="left" w:pos="567"/>
          <w:tab w:val="left" w:pos="709"/>
          <w:tab w:val="left" w:pos="851"/>
        </w:tabs>
        <w:spacing w:line="240" w:lineRule="auto"/>
        <w:jc w:val="both"/>
        <w:rPr>
          <w:rFonts w:ascii="Times New Roman" w:hAnsi="Times New Roman"/>
          <w:sz w:val="24"/>
          <w:szCs w:val="24"/>
        </w:rPr>
      </w:pPr>
    </w:p>
    <w:p w14:paraId="3362CD49" w14:textId="77777777" w:rsidR="0018125E" w:rsidRPr="00DA641C" w:rsidRDefault="0018125E" w:rsidP="007A65D2">
      <w:pPr>
        <w:pStyle w:val="ListParagraph"/>
        <w:numPr>
          <w:ilvl w:val="1"/>
          <w:numId w:val="6"/>
        </w:numPr>
        <w:tabs>
          <w:tab w:val="left" w:pos="709"/>
          <w:tab w:val="left" w:pos="851"/>
        </w:tabs>
        <w:spacing w:line="240" w:lineRule="auto"/>
        <w:ind w:left="0" w:firstLine="0"/>
        <w:jc w:val="both"/>
        <w:rPr>
          <w:rFonts w:ascii="Times New Roman" w:hAnsi="Times New Roman"/>
          <w:sz w:val="24"/>
          <w:szCs w:val="24"/>
        </w:rPr>
      </w:pPr>
      <w:r w:rsidRPr="00DA641C">
        <w:rPr>
          <w:rFonts w:ascii="Times New Roman" w:hAnsi="Times New Roman"/>
          <w:sz w:val="24"/>
          <w:szCs w:val="24"/>
        </w:rPr>
        <w:t xml:space="preserve">Arătaţi motivat dacă C, în calitate de nepot de fiu, poate veni la moştenirea lui A, decedat în data de 07.08.2022, prin reprezentarea lui B, fiul lui A şi tatăl lui C, dacă B a fost condamnat </w:t>
      </w:r>
      <w:r w:rsidRPr="00AA231D">
        <w:rPr>
          <w:rFonts w:ascii="Times New Roman" w:hAnsi="Times New Roman"/>
          <w:color w:val="000000"/>
          <w:sz w:val="24"/>
          <w:szCs w:val="24"/>
        </w:rPr>
        <w:t>penal</w:t>
      </w:r>
      <w:r w:rsidRPr="009A081D">
        <w:rPr>
          <w:rFonts w:ascii="Times New Roman" w:hAnsi="Times New Roman"/>
          <w:color w:val="3366FF"/>
          <w:sz w:val="24"/>
          <w:szCs w:val="24"/>
        </w:rPr>
        <w:t xml:space="preserve"> </w:t>
      </w:r>
      <w:r w:rsidRPr="00DA641C">
        <w:rPr>
          <w:rFonts w:ascii="Times New Roman" w:hAnsi="Times New Roman"/>
          <w:sz w:val="24"/>
          <w:szCs w:val="24"/>
        </w:rPr>
        <w:t>definitiv pentru săvârşirea unei infracţiuni cu intenţia de a-l ucide pe A, în cazul în care B este în viaţă la data deschiderii succesiunii.</w:t>
      </w:r>
    </w:p>
    <w:p w14:paraId="706A321F" w14:textId="77777777" w:rsidR="0018125E" w:rsidRPr="00DA641C" w:rsidRDefault="0018125E" w:rsidP="007A65D2">
      <w:pPr>
        <w:tabs>
          <w:tab w:val="left" w:pos="567"/>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Punctaj: 0,75 puncte</w:t>
      </w:r>
    </w:p>
    <w:p w14:paraId="3511CFD7" w14:textId="77777777" w:rsidR="0018125E" w:rsidRPr="00DA641C" w:rsidRDefault="0018125E" w:rsidP="007A65D2">
      <w:pPr>
        <w:tabs>
          <w:tab w:val="left" w:pos="567"/>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Timp recomandat: 15 minute</w:t>
      </w:r>
    </w:p>
    <w:p w14:paraId="075F3942" w14:textId="77777777" w:rsidR="0018125E" w:rsidRPr="00DA641C" w:rsidRDefault="0018125E" w:rsidP="007A65D2">
      <w:pPr>
        <w:tabs>
          <w:tab w:val="left" w:pos="567"/>
          <w:tab w:val="left" w:pos="709"/>
        </w:tabs>
        <w:spacing w:after="0" w:line="240" w:lineRule="auto"/>
        <w:jc w:val="both"/>
        <w:rPr>
          <w:rFonts w:ascii="Times New Roman" w:hAnsi="Times New Roman"/>
          <w:b/>
          <w:sz w:val="24"/>
          <w:szCs w:val="24"/>
          <w:u w:val="single"/>
        </w:rPr>
      </w:pPr>
    </w:p>
    <w:p w14:paraId="6B245DC2" w14:textId="77777777" w:rsidR="0018125E" w:rsidRPr="00DA641C" w:rsidRDefault="0018125E" w:rsidP="007A65D2">
      <w:pPr>
        <w:tabs>
          <w:tab w:val="left" w:pos="567"/>
          <w:tab w:val="left" w:pos="709"/>
        </w:tabs>
        <w:spacing w:after="0" w:line="240" w:lineRule="auto"/>
        <w:jc w:val="both"/>
        <w:rPr>
          <w:rFonts w:ascii="Times New Roman" w:hAnsi="Times New Roman"/>
          <w:b/>
          <w:sz w:val="24"/>
          <w:szCs w:val="24"/>
          <w:u w:val="single"/>
        </w:rPr>
      </w:pPr>
      <w:r w:rsidRPr="00DA641C">
        <w:rPr>
          <w:rFonts w:ascii="Times New Roman" w:hAnsi="Times New Roman"/>
          <w:b/>
          <w:sz w:val="24"/>
          <w:szCs w:val="24"/>
          <w:u w:val="single"/>
        </w:rPr>
        <w:t>Subiectul 2</w:t>
      </w:r>
    </w:p>
    <w:p w14:paraId="6D2DD1F0" w14:textId="77777777" w:rsidR="0018125E" w:rsidRPr="00DA641C" w:rsidRDefault="0018125E" w:rsidP="007A65D2">
      <w:pPr>
        <w:tabs>
          <w:tab w:val="left" w:pos="567"/>
          <w:tab w:val="left" w:pos="709"/>
        </w:tabs>
        <w:spacing w:after="0" w:line="240" w:lineRule="auto"/>
        <w:jc w:val="both"/>
        <w:rPr>
          <w:rFonts w:ascii="Times New Roman" w:hAnsi="Times New Roman"/>
          <w:b/>
          <w:sz w:val="24"/>
          <w:szCs w:val="24"/>
          <w:u w:val="single"/>
        </w:rPr>
      </w:pPr>
    </w:p>
    <w:p w14:paraId="11DBC4C6" w14:textId="77777777" w:rsidR="0018125E" w:rsidRPr="00DA641C" w:rsidRDefault="0018125E" w:rsidP="007A65D2">
      <w:pPr>
        <w:tabs>
          <w:tab w:val="left" w:pos="567"/>
          <w:tab w:val="left" w:pos="709"/>
        </w:tabs>
        <w:spacing w:after="0" w:line="240" w:lineRule="auto"/>
        <w:ind w:firstLine="720"/>
        <w:jc w:val="both"/>
        <w:rPr>
          <w:rFonts w:ascii="Times New Roman" w:hAnsi="Times New Roman"/>
          <w:strike/>
          <w:sz w:val="24"/>
          <w:szCs w:val="24"/>
        </w:rPr>
      </w:pPr>
      <w:r w:rsidRPr="00DA641C">
        <w:rPr>
          <w:rFonts w:ascii="Times New Roman" w:hAnsi="Times New Roman"/>
          <w:sz w:val="24"/>
          <w:szCs w:val="24"/>
        </w:rPr>
        <w:t>În data de 25.08.2014, între A, în calitate de împrumutător, și B, în calitate de împrumutat, s-a încheiat un contract de împrumut, prin care reclamantul a remis pârâtului suma de 50.000 lei, acesta din urmă asumându-și obligația de restituire a împrumutului până în data de 18.01.2016 și obligația de plată a unei dobânzi (remuneratorii) stabilite prin acordul părţilor pentru perioada anterioară datei exigibilității creanței.</w:t>
      </w:r>
    </w:p>
    <w:p w14:paraId="371898A7" w14:textId="77777777" w:rsidR="0018125E" w:rsidRPr="00DA641C" w:rsidRDefault="0018125E" w:rsidP="007A65D2">
      <w:pPr>
        <w:tabs>
          <w:tab w:val="left" w:pos="709"/>
        </w:tabs>
        <w:spacing w:after="0" w:line="240" w:lineRule="auto"/>
        <w:ind w:firstLine="720"/>
        <w:jc w:val="both"/>
        <w:rPr>
          <w:rFonts w:ascii="Times New Roman" w:hAnsi="Times New Roman"/>
          <w:sz w:val="24"/>
          <w:szCs w:val="24"/>
        </w:rPr>
      </w:pPr>
      <w:r w:rsidRPr="00DA641C">
        <w:rPr>
          <w:rFonts w:ascii="Times New Roman" w:hAnsi="Times New Roman"/>
          <w:sz w:val="24"/>
          <w:szCs w:val="24"/>
        </w:rPr>
        <w:t>Contractul a fost consemnat într-un înscris sub semnătură privată, fără dată certă, redactat în integralitate de către împrumutat.</w:t>
      </w:r>
    </w:p>
    <w:p w14:paraId="45A50566" w14:textId="77777777" w:rsidR="0018125E" w:rsidRPr="00DA641C" w:rsidRDefault="0018125E" w:rsidP="007A65D2">
      <w:pPr>
        <w:tabs>
          <w:tab w:val="left" w:pos="709"/>
        </w:tabs>
        <w:spacing w:after="0" w:line="240" w:lineRule="auto"/>
        <w:ind w:firstLine="720"/>
        <w:jc w:val="both"/>
        <w:rPr>
          <w:rFonts w:ascii="Times New Roman" w:hAnsi="Times New Roman"/>
          <w:sz w:val="24"/>
          <w:szCs w:val="24"/>
        </w:rPr>
      </w:pPr>
      <w:r w:rsidRPr="00DA641C">
        <w:rPr>
          <w:rFonts w:ascii="Times New Roman" w:hAnsi="Times New Roman"/>
          <w:sz w:val="24"/>
          <w:szCs w:val="24"/>
        </w:rPr>
        <w:t>Întrucât B a refuzat să restituie suma împrumutată, în data de 18.01.2019, A</w:t>
      </w:r>
      <w:r>
        <w:rPr>
          <w:rFonts w:ascii="Times New Roman" w:hAnsi="Times New Roman"/>
          <w:sz w:val="24"/>
          <w:szCs w:val="24"/>
        </w:rPr>
        <w:t>,</w:t>
      </w:r>
      <w:r w:rsidRPr="00DA641C">
        <w:rPr>
          <w:rFonts w:ascii="Times New Roman" w:hAnsi="Times New Roman"/>
          <w:sz w:val="24"/>
          <w:szCs w:val="24"/>
        </w:rPr>
        <w:t xml:space="preserve"> </w:t>
      </w:r>
      <w:r w:rsidRPr="00091CDD">
        <w:rPr>
          <w:rFonts w:ascii="Times New Roman" w:hAnsi="Times New Roman"/>
          <w:sz w:val="24"/>
          <w:szCs w:val="24"/>
        </w:rPr>
        <w:t>în calitate de reclamant</w:t>
      </w:r>
      <w:r>
        <w:rPr>
          <w:rFonts w:ascii="Times New Roman" w:hAnsi="Times New Roman"/>
          <w:color w:val="3366FF"/>
          <w:sz w:val="24"/>
          <w:szCs w:val="24"/>
        </w:rPr>
        <w:t>,</w:t>
      </w:r>
      <w:r>
        <w:rPr>
          <w:rFonts w:ascii="Times New Roman" w:hAnsi="Times New Roman"/>
          <w:sz w:val="24"/>
          <w:szCs w:val="24"/>
        </w:rPr>
        <w:t xml:space="preserve"> </w:t>
      </w:r>
      <w:r w:rsidRPr="00DA641C">
        <w:rPr>
          <w:rFonts w:ascii="Times New Roman" w:hAnsi="Times New Roman"/>
          <w:sz w:val="24"/>
          <w:szCs w:val="24"/>
        </w:rPr>
        <w:t>l-a chemat în judecată</w:t>
      </w:r>
      <w:r>
        <w:rPr>
          <w:rFonts w:ascii="Times New Roman" w:hAnsi="Times New Roman"/>
          <w:sz w:val="24"/>
          <w:szCs w:val="24"/>
        </w:rPr>
        <w:t xml:space="preserve"> </w:t>
      </w:r>
      <w:r w:rsidRPr="00C87AF9">
        <w:rPr>
          <w:rFonts w:ascii="Times New Roman" w:hAnsi="Times New Roman"/>
          <w:sz w:val="24"/>
          <w:szCs w:val="24"/>
        </w:rPr>
        <w:t xml:space="preserve">pe acesta, în calitate de pârât, </w:t>
      </w:r>
      <w:r w:rsidRPr="00DA641C">
        <w:rPr>
          <w:rFonts w:ascii="Times New Roman" w:hAnsi="Times New Roman"/>
          <w:sz w:val="24"/>
          <w:szCs w:val="24"/>
        </w:rPr>
        <w:t>solicitând obligarea sa la plata sumei de 50.000 lei și a daunelor moratorii, începând cu data scadenței și până la momentul restituirii împrumutului. Cât priveşte nivelul acestor daune, reclamantul a pretins calcularea lor la nivelul dobânzii (remuneratorii) stabilite prin acordul părților pentru perioada anterioară datei exigibilității creanței, superior dobânzii legale, aspect probat de către acesta.</w:t>
      </w:r>
    </w:p>
    <w:p w14:paraId="66CD05E0" w14:textId="77777777" w:rsidR="0018125E" w:rsidRPr="00DA641C" w:rsidRDefault="0018125E" w:rsidP="007A65D2">
      <w:pPr>
        <w:tabs>
          <w:tab w:val="left" w:pos="709"/>
          <w:tab w:val="left" w:pos="1080"/>
        </w:tabs>
        <w:spacing w:after="0" w:line="240" w:lineRule="auto"/>
        <w:ind w:firstLine="720"/>
        <w:jc w:val="both"/>
        <w:rPr>
          <w:rFonts w:ascii="Times New Roman" w:hAnsi="Times New Roman"/>
          <w:sz w:val="24"/>
          <w:szCs w:val="24"/>
        </w:rPr>
      </w:pPr>
      <w:r w:rsidRPr="00DA641C">
        <w:rPr>
          <w:rFonts w:ascii="Times New Roman" w:hAnsi="Times New Roman"/>
          <w:sz w:val="24"/>
          <w:szCs w:val="24"/>
        </w:rPr>
        <w:t>Prin întâmpinarea depusă la dosar în data de 26.02.2019, în termen legal, pârâtul a invocat:</w:t>
      </w:r>
    </w:p>
    <w:p w14:paraId="62674AD3" w14:textId="77777777" w:rsidR="0018125E" w:rsidRPr="00DA641C" w:rsidRDefault="0018125E" w:rsidP="003351D1">
      <w:pPr>
        <w:pStyle w:val="ListParagraph"/>
        <w:numPr>
          <w:ilvl w:val="0"/>
          <w:numId w:val="3"/>
        </w:numPr>
        <w:tabs>
          <w:tab w:val="left" w:pos="709"/>
          <w:tab w:val="left" w:pos="1080"/>
        </w:tabs>
        <w:spacing w:after="0" w:line="240" w:lineRule="auto"/>
        <w:ind w:left="0" w:firstLine="0"/>
        <w:jc w:val="both"/>
        <w:rPr>
          <w:rFonts w:ascii="Times New Roman" w:hAnsi="Times New Roman"/>
          <w:sz w:val="24"/>
          <w:szCs w:val="24"/>
        </w:rPr>
      </w:pPr>
      <w:r w:rsidRPr="00DA641C">
        <w:rPr>
          <w:rFonts w:ascii="Times New Roman" w:hAnsi="Times New Roman"/>
          <w:iCs/>
          <w:sz w:val="24"/>
          <w:szCs w:val="24"/>
        </w:rPr>
        <w:t>nulitatea relativă a contractului de împrumut pentru viciul de consimțământ al erorii, pentru cons</w:t>
      </w:r>
      <w:r w:rsidRPr="00DA641C">
        <w:rPr>
          <w:rFonts w:ascii="Times New Roman" w:hAnsi="Times New Roman"/>
          <w:sz w:val="24"/>
          <w:szCs w:val="24"/>
        </w:rPr>
        <w:t xml:space="preserve">iderentul că, la momentul încheierii contractului, a avut falsa reprezentare că suma de 50.000 de lei i-a fost remisă în temeiul unui contract de împrumut cu titlu gratuit, luând cunoștință de cauza de anulare abia în data de 21.01.2019, când i s-a comunicat cererea de chemare în judecată; </w:t>
      </w:r>
    </w:p>
    <w:p w14:paraId="2FAE626F" w14:textId="77777777" w:rsidR="0018125E" w:rsidRPr="00DA641C" w:rsidRDefault="0018125E" w:rsidP="003351D1">
      <w:pPr>
        <w:pStyle w:val="ListParagraph"/>
        <w:numPr>
          <w:ilvl w:val="0"/>
          <w:numId w:val="3"/>
        </w:numPr>
        <w:tabs>
          <w:tab w:val="left" w:pos="709"/>
          <w:tab w:val="left" w:pos="1080"/>
        </w:tabs>
        <w:spacing w:after="0" w:line="240" w:lineRule="auto"/>
        <w:ind w:left="0" w:firstLine="0"/>
        <w:jc w:val="both"/>
        <w:rPr>
          <w:rFonts w:ascii="Times New Roman" w:hAnsi="Times New Roman"/>
          <w:sz w:val="24"/>
          <w:szCs w:val="24"/>
        </w:rPr>
      </w:pPr>
      <w:r w:rsidRPr="00DA641C">
        <w:rPr>
          <w:rFonts w:ascii="Times New Roman" w:hAnsi="Times New Roman"/>
          <w:sz w:val="24"/>
          <w:szCs w:val="24"/>
        </w:rPr>
        <w:lastRenderedPageBreak/>
        <w:t>că nu se justifică obligarea sa la plata daunelor-interese moratorii la nivelul dobânzii (remuneratorii) datorate anterior scadenţei, întrucât</w:t>
      </w:r>
      <w:r>
        <w:rPr>
          <w:rFonts w:ascii="Times New Roman" w:hAnsi="Times New Roman"/>
          <w:sz w:val="24"/>
          <w:szCs w:val="24"/>
        </w:rPr>
        <w:t>,</w:t>
      </w:r>
      <w:r w:rsidRPr="00DA641C">
        <w:rPr>
          <w:rFonts w:ascii="Times New Roman" w:hAnsi="Times New Roman"/>
          <w:sz w:val="24"/>
          <w:szCs w:val="24"/>
        </w:rPr>
        <w:t xml:space="preserve"> în absenţa unei clauze penale, daunele-interese moratorii pot fi datorate numai în limita nivelului dobânzii legale;</w:t>
      </w:r>
    </w:p>
    <w:p w14:paraId="500317BC" w14:textId="77777777" w:rsidR="0018125E" w:rsidRPr="00DA641C" w:rsidRDefault="0018125E" w:rsidP="003351D1">
      <w:pPr>
        <w:pStyle w:val="ListParagraph"/>
        <w:numPr>
          <w:ilvl w:val="0"/>
          <w:numId w:val="3"/>
        </w:numPr>
        <w:tabs>
          <w:tab w:val="left" w:pos="709"/>
          <w:tab w:val="left" w:pos="1080"/>
        </w:tabs>
        <w:spacing w:after="0" w:line="240" w:lineRule="auto"/>
        <w:ind w:left="0" w:firstLine="0"/>
        <w:jc w:val="both"/>
        <w:rPr>
          <w:rFonts w:ascii="Times New Roman" w:hAnsi="Times New Roman"/>
          <w:sz w:val="24"/>
          <w:szCs w:val="24"/>
        </w:rPr>
      </w:pPr>
      <w:r w:rsidRPr="00DA641C">
        <w:rPr>
          <w:rFonts w:ascii="Times New Roman" w:hAnsi="Times New Roman"/>
          <w:sz w:val="24"/>
          <w:szCs w:val="24"/>
        </w:rPr>
        <w:t>că daunele moratorii pentru întârzierea în executare s-ar cuveni, oricum, doar de la data introducerii cererii de chemare în judecată, întrucât creditorul nu l-a pus în întârziere anterior prin notificare extrajudiciară.</w:t>
      </w:r>
    </w:p>
    <w:p w14:paraId="21B27837" w14:textId="77777777" w:rsidR="0018125E" w:rsidRPr="00DA641C" w:rsidRDefault="0018125E" w:rsidP="007A65D2">
      <w:pPr>
        <w:tabs>
          <w:tab w:val="left" w:pos="709"/>
        </w:tabs>
        <w:spacing w:after="0" w:line="240" w:lineRule="auto"/>
        <w:ind w:firstLine="720"/>
        <w:jc w:val="both"/>
        <w:rPr>
          <w:rFonts w:ascii="Times New Roman" w:hAnsi="Times New Roman"/>
          <w:sz w:val="24"/>
          <w:szCs w:val="24"/>
        </w:rPr>
      </w:pPr>
    </w:p>
    <w:p w14:paraId="56BAA58E"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sz w:val="24"/>
          <w:szCs w:val="24"/>
        </w:rPr>
        <w:tab/>
        <w:t>Prin răspunsul la întâmpinare</w:t>
      </w:r>
      <w:r>
        <w:rPr>
          <w:rFonts w:ascii="Times New Roman" w:hAnsi="Times New Roman"/>
          <w:sz w:val="24"/>
          <w:szCs w:val="24"/>
        </w:rPr>
        <w:t xml:space="preserve"> </w:t>
      </w:r>
      <w:r w:rsidRPr="00DA641C">
        <w:rPr>
          <w:rFonts w:ascii="Times New Roman" w:hAnsi="Times New Roman"/>
          <w:sz w:val="24"/>
          <w:szCs w:val="24"/>
        </w:rPr>
        <w:t>reclamantul a arătat că nulitatea relativă nu poate fi opusă pe cale de excepție (apărare de fond), întrucât dreptul material la acțiunea în declararea nulității relative a contractului de împrumut era prescris la data depunerii întâmpinării.</w:t>
      </w:r>
    </w:p>
    <w:p w14:paraId="516E0EAE" w14:textId="77777777" w:rsidR="0018125E" w:rsidRPr="00DA641C" w:rsidRDefault="0018125E" w:rsidP="007A65D2">
      <w:pPr>
        <w:tabs>
          <w:tab w:val="left" w:pos="709"/>
        </w:tabs>
        <w:spacing w:after="0" w:line="240" w:lineRule="auto"/>
        <w:jc w:val="both"/>
        <w:rPr>
          <w:rFonts w:ascii="Times New Roman" w:hAnsi="Times New Roman"/>
          <w:b/>
          <w:bCs/>
          <w:sz w:val="24"/>
          <w:szCs w:val="24"/>
        </w:rPr>
      </w:pPr>
    </w:p>
    <w:p w14:paraId="0635F7BD" w14:textId="77777777" w:rsidR="0018125E" w:rsidRPr="00DA641C" w:rsidRDefault="0018125E" w:rsidP="00292A15">
      <w:pPr>
        <w:tabs>
          <w:tab w:val="left" w:pos="709"/>
        </w:tabs>
        <w:spacing w:after="0" w:line="240" w:lineRule="auto"/>
        <w:jc w:val="both"/>
        <w:rPr>
          <w:rFonts w:ascii="Times New Roman" w:hAnsi="Times New Roman"/>
          <w:sz w:val="24"/>
          <w:szCs w:val="24"/>
        </w:rPr>
      </w:pPr>
      <w:r w:rsidRPr="00DA641C">
        <w:rPr>
          <w:rFonts w:ascii="Times New Roman" w:hAnsi="Times New Roman"/>
          <w:b/>
          <w:bCs/>
          <w:sz w:val="24"/>
          <w:szCs w:val="24"/>
        </w:rPr>
        <w:t>Cerinţe:</w:t>
      </w:r>
    </w:p>
    <w:p w14:paraId="5F6DCEEC" w14:textId="77777777" w:rsidR="0018125E" w:rsidRPr="00DA641C" w:rsidRDefault="0018125E" w:rsidP="007A65D2">
      <w:pPr>
        <w:tabs>
          <w:tab w:val="left" w:pos="709"/>
        </w:tabs>
        <w:spacing w:after="0" w:line="240" w:lineRule="auto"/>
        <w:ind w:firstLine="720"/>
        <w:jc w:val="both"/>
        <w:rPr>
          <w:rFonts w:ascii="Times New Roman" w:hAnsi="Times New Roman"/>
          <w:sz w:val="24"/>
          <w:szCs w:val="24"/>
        </w:rPr>
      </w:pPr>
    </w:p>
    <w:p w14:paraId="12A81598" w14:textId="77777777" w:rsidR="0018125E" w:rsidRPr="00227265" w:rsidRDefault="0018125E" w:rsidP="003F20FA">
      <w:pPr>
        <w:pStyle w:val="ListParagraph"/>
        <w:numPr>
          <w:ilvl w:val="1"/>
          <w:numId w:val="2"/>
        </w:numPr>
        <w:tabs>
          <w:tab w:val="left" w:pos="709"/>
          <w:tab w:val="left" w:pos="1080"/>
        </w:tabs>
        <w:spacing w:after="0" w:line="240" w:lineRule="auto"/>
        <w:ind w:left="0" w:firstLine="0"/>
        <w:jc w:val="both"/>
        <w:rPr>
          <w:rFonts w:ascii="Times New Roman" w:hAnsi="Times New Roman"/>
          <w:bCs/>
          <w:sz w:val="24"/>
          <w:szCs w:val="24"/>
        </w:rPr>
      </w:pPr>
      <w:r w:rsidRPr="00E14809">
        <w:rPr>
          <w:rFonts w:ascii="Times New Roman" w:hAnsi="Times New Roman"/>
          <w:sz w:val="24"/>
          <w:szCs w:val="24"/>
        </w:rPr>
        <w:t>Arătaţi motivat dacă dreptul material la acțiunea în declararea nulității relative a contractului de împrumut pentru eroare era prescris la data depunerii întâmpinării la dosar</w:t>
      </w:r>
      <w:r>
        <w:rPr>
          <w:rFonts w:ascii="Times New Roman" w:hAnsi="Times New Roman"/>
          <w:sz w:val="24"/>
          <w:szCs w:val="24"/>
        </w:rPr>
        <w:t>;</w:t>
      </w:r>
      <w:r w:rsidRPr="00E14809">
        <w:rPr>
          <w:rFonts w:ascii="Times New Roman" w:hAnsi="Times New Roman"/>
          <w:sz w:val="24"/>
          <w:szCs w:val="24"/>
        </w:rPr>
        <w:t xml:space="preserve"> </w:t>
      </w:r>
      <w:r w:rsidRPr="00690D1E">
        <w:rPr>
          <w:rFonts w:ascii="Times New Roman" w:hAnsi="Times New Roman"/>
          <w:sz w:val="24"/>
          <w:szCs w:val="24"/>
        </w:rPr>
        <w:t>la rezolvarea acestei cerințe, indicați, motivat, inclusiv data calendaristică în care s-ar împlini termenul de prescripție extinctivă, fără însă a detalia modul de calcul al termenului; ultima zi a termenului nu cade într-o zi nelucrătoare</w:t>
      </w:r>
      <w:r>
        <w:rPr>
          <w:rFonts w:ascii="Times New Roman" w:hAnsi="Times New Roman"/>
          <w:sz w:val="24"/>
          <w:szCs w:val="24"/>
        </w:rPr>
        <w:t xml:space="preserve"> </w:t>
      </w:r>
      <w:r w:rsidRPr="00227265">
        <w:rPr>
          <w:rFonts w:ascii="Times New Roman" w:hAnsi="Times New Roman"/>
          <w:b/>
          <w:sz w:val="24"/>
          <w:szCs w:val="24"/>
        </w:rPr>
        <w:t>(1,50 puncte)</w:t>
      </w:r>
    </w:p>
    <w:p w14:paraId="5551243C" w14:textId="77777777" w:rsidR="0018125E" w:rsidRPr="00E14809" w:rsidRDefault="0018125E" w:rsidP="008F4EDD">
      <w:pPr>
        <w:pStyle w:val="ListParagraph"/>
        <w:numPr>
          <w:ilvl w:val="1"/>
          <w:numId w:val="2"/>
        </w:numPr>
        <w:tabs>
          <w:tab w:val="left" w:pos="709"/>
          <w:tab w:val="left" w:pos="1080"/>
        </w:tabs>
        <w:spacing w:after="0" w:line="240" w:lineRule="auto"/>
        <w:ind w:left="0" w:firstLine="0"/>
        <w:jc w:val="both"/>
        <w:rPr>
          <w:rFonts w:ascii="Times New Roman" w:hAnsi="Times New Roman"/>
          <w:bCs/>
          <w:sz w:val="24"/>
          <w:szCs w:val="24"/>
        </w:rPr>
      </w:pPr>
      <w:r w:rsidRPr="00E14809">
        <w:rPr>
          <w:rFonts w:ascii="Times New Roman" w:hAnsi="Times New Roman"/>
          <w:sz w:val="24"/>
          <w:szCs w:val="24"/>
        </w:rPr>
        <w:t>Indicaţi argumentat dacă apărarea reclamantului din cuprinsul răspunsului la întâmpinare în sensul că nulitatea relativă nu poate fi opusă pe cale de excepție (apărare de fond) este întemeiată, pornind de la premisa că dreptul material la acțiunea în declararea nulității relative a contractului de împrumut pentru eroare era prescris la data depunerii întâmpinării</w:t>
      </w:r>
      <w:r>
        <w:rPr>
          <w:rFonts w:ascii="Times New Roman" w:hAnsi="Times New Roman"/>
          <w:sz w:val="24"/>
          <w:szCs w:val="24"/>
        </w:rPr>
        <w:t>;</w:t>
      </w:r>
      <w:r w:rsidRPr="00E14809">
        <w:rPr>
          <w:rFonts w:ascii="Times New Roman" w:hAnsi="Times New Roman"/>
          <w:sz w:val="24"/>
          <w:szCs w:val="24"/>
        </w:rPr>
        <w:t xml:space="preserve"> </w:t>
      </w:r>
      <w:r w:rsidRPr="00E14809">
        <w:rPr>
          <w:rFonts w:ascii="Times New Roman" w:hAnsi="Times New Roman"/>
          <w:b/>
          <w:sz w:val="24"/>
          <w:szCs w:val="24"/>
        </w:rPr>
        <w:t>(0,75 puncte)</w:t>
      </w:r>
    </w:p>
    <w:p w14:paraId="24E7FE98" w14:textId="77777777" w:rsidR="0018125E" w:rsidRPr="00DA641C" w:rsidRDefault="0018125E" w:rsidP="007A65D2">
      <w:pPr>
        <w:pStyle w:val="ListParagraph"/>
        <w:numPr>
          <w:ilvl w:val="1"/>
          <w:numId w:val="2"/>
        </w:numPr>
        <w:tabs>
          <w:tab w:val="left" w:pos="709"/>
          <w:tab w:val="left" w:pos="1080"/>
        </w:tabs>
        <w:spacing w:after="0" w:line="240" w:lineRule="auto"/>
        <w:ind w:left="0" w:firstLine="0"/>
        <w:jc w:val="both"/>
        <w:rPr>
          <w:rFonts w:ascii="Times New Roman" w:hAnsi="Times New Roman"/>
          <w:sz w:val="24"/>
          <w:szCs w:val="24"/>
        </w:rPr>
      </w:pPr>
      <w:r w:rsidRPr="00DA641C">
        <w:rPr>
          <w:rFonts w:ascii="Times New Roman" w:hAnsi="Times New Roman"/>
          <w:sz w:val="24"/>
          <w:szCs w:val="24"/>
        </w:rPr>
        <w:t>Arătaţi motivat dacă sunt întemeiate apăr</w:t>
      </w:r>
      <w:r>
        <w:rPr>
          <w:rFonts w:ascii="Times New Roman" w:hAnsi="Times New Roman"/>
          <w:sz w:val="24"/>
          <w:szCs w:val="24"/>
        </w:rPr>
        <w:t>ă</w:t>
      </w:r>
      <w:r w:rsidRPr="00DA641C">
        <w:rPr>
          <w:rFonts w:ascii="Times New Roman" w:hAnsi="Times New Roman"/>
          <w:sz w:val="24"/>
          <w:szCs w:val="24"/>
        </w:rPr>
        <w:t xml:space="preserve">rile pârâtului menționate </w:t>
      </w:r>
      <w:r>
        <w:rPr>
          <w:rFonts w:ascii="Times New Roman" w:hAnsi="Times New Roman"/>
          <w:sz w:val="24"/>
          <w:szCs w:val="24"/>
        </w:rPr>
        <w:t>la lit. b) și</w:t>
      </w:r>
      <w:r w:rsidRPr="00DA641C">
        <w:rPr>
          <w:rFonts w:ascii="Times New Roman" w:hAnsi="Times New Roman"/>
          <w:sz w:val="24"/>
          <w:szCs w:val="24"/>
        </w:rPr>
        <w:t xml:space="preserve"> c)</w:t>
      </w:r>
      <w:r>
        <w:rPr>
          <w:rFonts w:ascii="Times New Roman" w:hAnsi="Times New Roman"/>
          <w:sz w:val="24"/>
          <w:szCs w:val="24"/>
        </w:rPr>
        <w:t xml:space="preserve">. </w:t>
      </w:r>
      <w:r w:rsidRPr="00E14809">
        <w:rPr>
          <w:rFonts w:ascii="Times New Roman" w:hAnsi="Times New Roman"/>
          <w:b/>
          <w:sz w:val="24"/>
          <w:szCs w:val="24"/>
        </w:rPr>
        <w:t>(1 punct)</w:t>
      </w:r>
    </w:p>
    <w:p w14:paraId="731EDD2A" w14:textId="77777777" w:rsidR="0018125E" w:rsidRPr="00DA641C" w:rsidRDefault="0018125E" w:rsidP="007A65D2">
      <w:pPr>
        <w:pStyle w:val="ListParagraph"/>
        <w:tabs>
          <w:tab w:val="left" w:pos="709"/>
          <w:tab w:val="left" w:pos="1080"/>
        </w:tabs>
        <w:spacing w:after="0" w:line="240" w:lineRule="auto"/>
        <w:jc w:val="both"/>
        <w:rPr>
          <w:rFonts w:ascii="Times New Roman" w:hAnsi="Times New Roman"/>
          <w:sz w:val="24"/>
          <w:szCs w:val="24"/>
        </w:rPr>
      </w:pPr>
    </w:p>
    <w:p w14:paraId="02178D32"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 xml:space="preserve">Punctaj: </w:t>
      </w:r>
      <w:r>
        <w:rPr>
          <w:rFonts w:ascii="Times New Roman" w:hAnsi="Times New Roman"/>
          <w:b/>
          <w:sz w:val="24"/>
          <w:szCs w:val="24"/>
        </w:rPr>
        <w:t>3,25 puncte</w:t>
      </w:r>
    </w:p>
    <w:p w14:paraId="5C90713B"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 xml:space="preserve">Timp recomandat: </w:t>
      </w:r>
      <w:r>
        <w:rPr>
          <w:rFonts w:ascii="Times New Roman" w:hAnsi="Times New Roman"/>
          <w:b/>
          <w:sz w:val="24"/>
          <w:szCs w:val="24"/>
        </w:rPr>
        <w:t>90</w:t>
      </w:r>
      <w:r w:rsidRPr="00DA641C">
        <w:rPr>
          <w:rFonts w:ascii="Times New Roman" w:hAnsi="Times New Roman"/>
          <w:b/>
          <w:sz w:val="24"/>
          <w:szCs w:val="24"/>
        </w:rPr>
        <w:t xml:space="preserve"> de minute</w:t>
      </w:r>
    </w:p>
    <w:p w14:paraId="2C54DBE0"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p>
    <w:p w14:paraId="4E83D905"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 xml:space="preserve">II. </w:t>
      </w:r>
      <w:r w:rsidRPr="00DA641C">
        <w:rPr>
          <w:rFonts w:ascii="Times New Roman" w:hAnsi="Times New Roman"/>
          <w:b/>
          <w:sz w:val="24"/>
          <w:szCs w:val="24"/>
        </w:rPr>
        <w:tab/>
        <w:t>DREPT PROCESUAL CIVIL</w:t>
      </w:r>
    </w:p>
    <w:p w14:paraId="33297AF2"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p>
    <w:p w14:paraId="595E5F7E"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r w:rsidRPr="00DA641C">
        <w:rPr>
          <w:rFonts w:ascii="Times New Roman" w:hAnsi="Times New Roman"/>
          <w:b/>
          <w:sz w:val="24"/>
          <w:szCs w:val="24"/>
          <w:u w:val="single"/>
        </w:rPr>
        <w:t xml:space="preserve">Subiectul 1 </w:t>
      </w:r>
    </w:p>
    <w:p w14:paraId="14824CDA"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65CB0622"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b/>
          <w:sz w:val="24"/>
          <w:szCs w:val="24"/>
        </w:rPr>
        <w:t>1.1.</w:t>
      </w:r>
      <w:r w:rsidRPr="00DA641C">
        <w:rPr>
          <w:rFonts w:ascii="Times New Roman" w:hAnsi="Times New Roman"/>
          <w:b/>
          <w:sz w:val="24"/>
          <w:szCs w:val="24"/>
        </w:rPr>
        <w:tab/>
      </w:r>
      <w:r w:rsidRPr="00DA641C">
        <w:rPr>
          <w:rFonts w:ascii="Times New Roman" w:hAnsi="Times New Roman"/>
          <w:sz w:val="24"/>
          <w:szCs w:val="24"/>
        </w:rPr>
        <w:t xml:space="preserve">În ipoteza în care reclamantul a formulat, pe calea procedurii ordonanței președințiale, o cerere de chemare în judecată împotriva pârâtului, indicați argumentat momentul procesual până la care pârâtul poate depune cerere reconvențională împotriva reclamantului. </w:t>
      </w:r>
    </w:p>
    <w:p w14:paraId="38B7365F"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sz w:val="24"/>
          <w:szCs w:val="24"/>
        </w:rPr>
        <w:tab/>
        <w:t xml:space="preserve">În ipoteza în care acest moment procesual nu ar fi respectat de către pârât, indicați sancțiunea incidentă în privința dreptului pârâtului de a formula cerere reconvențională, precum și sancțiunea aplicabilă cererii reconvenționale formulate peste termen. </w:t>
      </w:r>
    </w:p>
    <w:p w14:paraId="67ADA331" w14:textId="77777777" w:rsidR="0018125E" w:rsidRPr="00DA641C" w:rsidRDefault="0018125E" w:rsidP="007A65D2">
      <w:pPr>
        <w:tabs>
          <w:tab w:val="left" w:pos="709"/>
        </w:tabs>
        <w:spacing w:after="0" w:line="240" w:lineRule="auto"/>
        <w:jc w:val="both"/>
        <w:rPr>
          <w:rFonts w:ascii="Times New Roman" w:hAnsi="Times New Roman"/>
          <w:sz w:val="24"/>
          <w:szCs w:val="24"/>
        </w:rPr>
      </w:pPr>
    </w:p>
    <w:p w14:paraId="0B5A6FFC"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Punctaj: 0,8 puncte</w:t>
      </w:r>
    </w:p>
    <w:p w14:paraId="2786E094"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Timp recomandat: 15 minute</w:t>
      </w:r>
    </w:p>
    <w:p w14:paraId="7C6252EC"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p>
    <w:p w14:paraId="63141AAC"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b/>
          <w:sz w:val="24"/>
          <w:szCs w:val="24"/>
        </w:rPr>
        <w:t xml:space="preserve">1.2.     </w:t>
      </w:r>
      <w:r w:rsidRPr="00DA641C">
        <w:rPr>
          <w:rFonts w:ascii="Times New Roman" w:hAnsi="Times New Roman"/>
          <w:sz w:val="24"/>
          <w:szCs w:val="24"/>
        </w:rPr>
        <w:t>În ipoteza în care creditorul a formulat o cerere de emitere a ordonanței de plată pentru realizarea unei creanțe, iar debitorul nu a contestat această creanță prin întâmpinare, indicați  termenul legal (durata termenului și momentul de la care acesta începe să curgă) în care instanța va emite ordonanța de plată, precum și perioadele de timp care nu intră în calculul acestui termen.</w:t>
      </w:r>
    </w:p>
    <w:p w14:paraId="15502AE7"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3F8AA168"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Punctaj: 0,7 puncte</w:t>
      </w:r>
    </w:p>
    <w:p w14:paraId="445EE32E" w14:textId="77777777" w:rsidR="0018125E"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Timp recomandat: 15 minute</w:t>
      </w:r>
    </w:p>
    <w:p w14:paraId="073E31BB" w14:textId="77777777" w:rsidR="0018125E" w:rsidRDefault="0018125E" w:rsidP="007A65D2">
      <w:pPr>
        <w:tabs>
          <w:tab w:val="left" w:pos="709"/>
        </w:tabs>
        <w:spacing w:after="0" w:line="240" w:lineRule="auto"/>
        <w:jc w:val="both"/>
        <w:rPr>
          <w:rFonts w:ascii="Times New Roman" w:hAnsi="Times New Roman"/>
          <w:b/>
          <w:sz w:val="24"/>
          <w:szCs w:val="24"/>
          <w:u w:val="single"/>
        </w:rPr>
      </w:pPr>
    </w:p>
    <w:p w14:paraId="78069A7D"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r>
        <w:rPr>
          <w:rFonts w:ascii="Times New Roman" w:hAnsi="Times New Roman"/>
          <w:b/>
          <w:sz w:val="24"/>
          <w:szCs w:val="24"/>
          <w:u w:val="single"/>
        </w:rPr>
        <w:lastRenderedPageBreak/>
        <w:t>S</w:t>
      </w:r>
      <w:r w:rsidRPr="00DA641C">
        <w:rPr>
          <w:rFonts w:ascii="Times New Roman" w:hAnsi="Times New Roman"/>
          <w:b/>
          <w:sz w:val="24"/>
          <w:szCs w:val="24"/>
          <w:u w:val="single"/>
        </w:rPr>
        <w:t xml:space="preserve">ubiectul 2 </w:t>
      </w:r>
    </w:p>
    <w:p w14:paraId="30619929" w14:textId="77777777" w:rsidR="0018125E" w:rsidRPr="00DA641C" w:rsidRDefault="0018125E" w:rsidP="007A65D2">
      <w:pPr>
        <w:pStyle w:val="NoSpacing1"/>
        <w:tabs>
          <w:tab w:val="left" w:pos="709"/>
        </w:tabs>
        <w:jc w:val="both"/>
        <w:rPr>
          <w:rFonts w:ascii="Times New Roman" w:hAnsi="Times New Roman"/>
          <w:sz w:val="24"/>
          <w:szCs w:val="24"/>
        </w:rPr>
      </w:pPr>
    </w:p>
    <w:p w14:paraId="2B3D752A" w14:textId="77777777" w:rsidR="0018125E" w:rsidRPr="00DA641C" w:rsidRDefault="0018125E" w:rsidP="007A65D2">
      <w:pPr>
        <w:tabs>
          <w:tab w:val="left" w:pos="709"/>
        </w:tabs>
        <w:spacing w:after="0" w:line="240" w:lineRule="auto"/>
        <w:jc w:val="both"/>
        <w:rPr>
          <w:rFonts w:ascii="Times New Roman" w:hAnsi="Times New Roman"/>
          <w:bCs/>
          <w:sz w:val="24"/>
          <w:szCs w:val="24"/>
        </w:rPr>
      </w:pPr>
      <w:r w:rsidRPr="00DA641C">
        <w:rPr>
          <w:rFonts w:ascii="Times New Roman" w:hAnsi="Times New Roman"/>
          <w:sz w:val="24"/>
          <w:szCs w:val="24"/>
        </w:rPr>
        <w:tab/>
        <w:t xml:space="preserve">Prin </w:t>
      </w:r>
      <w:r w:rsidRPr="00DA641C">
        <w:rPr>
          <w:rFonts w:ascii="Times New Roman" w:hAnsi="Times New Roman"/>
          <w:i/>
          <w:sz w:val="24"/>
          <w:szCs w:val="24"/>
        </w:rPr>
        <w:t>cererea</w:t>
      </w:r>
      <w:r w:rsidRPr="00DA641C">
        <w:rPr>
          <w:rFonts w:ascii="Times New Roman" w:hAnsi="Times New Roman"/>
          <w:b/>
          <w:sz w:val="24"/>
          <w:szCs w:val="24"/>
        </w:rPr>
        <w:t xml:space="preserve"> </w:t>
      </w:r>
      <w:r w:rsidRPr="00DA641C">
        <w:rPr>
          <w:rFonts w:ascii="Times New Roman" w:hAnsi="Times New Roman"/>
          <w:sz w:val="24"/>
          <w:szCs w:val="24"/>
        </w:rPr>
        <w:t xml:space="preserve">înregistrată pe rolul Judecătoriei Sectorului 3 București în data de 13.03.2023, reclamantul A, domiciliat în sectorul 3 al municipiului București, l-a chemat în judecată pe pârâtul B, domiciliat în sectorul 2 al municipiului București, solicitând instanței obligarea pârâtului la plata către reclamant </w:t>
      </w:r>
      <w:r w:rsidRPr="00DA641C">
        <w:rPr>
          <w:rFonts w:ascii="Times New Roman" w:hAnsi="Times New Roman"/>
          <w:bCs/>
          <w:sz w:val="24"/>
          <w:szCs w:val="24"/>
        </w:rPr>
        <w:t>a sumei de 200 lei, cu titlu de daune materiale, reprezentând cheltuieli de spitalizare.</w:t>
      </w:r>
    </w:p>
    <w:p w14:paraId="6FC499BB" w14:textId="77777777" w:rsidR="0018125E" w:rsidRPr="00DA641C" w:rsidRDefault="0018125E" w:rsidP="007A65D2">
      <w:pPr>
        <w:tabs>
          <w:tab w:val="left" w:pos="709"/>
        </w:tabs>
        <w:spacing w:after="0" w:line="240" w:lineRule="auto"/>
        <w:jc w:val="both"/>
        <w:rPr>
          <w:rFonts w:ascii="Times New Roman" w:hAnsi="Times New Roman"/>
          <w:bCs/>
          <w:sz w:val="24"/>
          <w:szCs w:val="24"/>
        </w:rPr>
      </w:pPr>
      <w:r w:rsidRPr="00DA641C">
        <w:rPr>
          <w:rFonts w:ascii="Times New Roman" w:hAnsi="Times New Roman"/>
          <w:sz w:val="24"/>
          <w:szCs w:val="24"/>
        </w:rPr>
        <w:tab/>
        <w:t xml:space="preserve">În motivarea cererii, reclamantul a arătat că în data de 05.01.2023, în timp ce trecea în mers pe lângă imobilul - construcție, proprietatea pârâtului, situat în sectorul 3 al municipiului București, de la etajul al doilea al acestuia, s-a desprins o bucată de zidărie care i-a căzut pe piciorul stâng; reclamantul a suferit vătămări ce au necesitat pentru vindecare o zi de îngrijiri medicale, iar cheltuielile de spitalizare pe care le-a efectuat s-au ridicat la suma de 200 lei.  </w:t>
      </w:r>
    </w:p>
    <w:p w14:paraId="644A9417"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În dovedire, în cuprinsul cererii, reclamantul a propus proba cu înscrisuri şi proba testimonială cu martorul X.</w:t>
      </w:r>
    </w:p>
    <w:p w14:paraId="1C202B9F" w14:textId="77777777" w:rsidR="0018125E" w:rsidRPr="00DA641C" w:rsidRDefault="0018125E" w:rsidP="007A65D2">
      <w:pPr>
        <w:pStyle w:val="NoSpacing1"/>
        <w:tabs>
          <w:tab w:val="left" w:pos="709"/>
        </w:tabs>
        <w:jc w:val="both"/>
        <w:rPr>
          <w:rFonts w:ascii="Times New Roman" w:hAnsi="Times New Roman"/>
          <w:sz w:val="24"/>
          <w:szCs w:val="24"/>
        </w:rPr>
      </w:pPr>
    </w:p>
    <w:p w14:paraId="19363081"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 xml:space="preserve">Cu respectarea termenului legal, pârâtul a formulat </w:t>
      </w:r>
      <w:r w:rsidRPr="00DA641C">
        <w:rPr>
          <w:rFonts w:ascii="Times New Roman" w:hAnsi="Times New Roman"/>
          <w:i/>
          <w:sz w:val="24"/>
          <w:szCs w:val="24"/>
        </w:rPr>
        <w:t>întâmpinare</w:t>
      </w:r>
      <w:r w:rsidRPr="00DA641C">
        <w:rPr>
          <w:rFonts w:ascii="Times New Roman" w:hAnsi="Times New Roman"/>
          <w:sz w:val="24"/>
          <w:szCs w:val="24"/>
        </w:rPr>
        <w:t xml:space="preserve">, prin care a invocat </w:t>
      </w:r>
      <w:r w:rsidRPr="00DA641C">
        <w:rPr>
          <w:rFonts w:ascii="Times New Roman" w:hAnsi="Times New Roman"/>
          <w:i/>
          <w:sz w:val="24"/>
          <w:szCs w:val="24"/>
        </w:rPr>
        <w:t>excepția necompetenței teritoriale a Judecătoriei Sectorului 3 București</w:t>
      </w:r>
      <w:r w:rsidRPr="00DA641C">
        <w:rPr>
          <w:rFonts w:ascii="Times New Roman" w:hAnsi="Times New Roman"/>
          <w:sz w:val="24"/>
          <w:szCs w:val="24"/>
        </w:rPr>
        <w:t>, solicitând declinarea competenței în favoarea Judecătoriei Sectorului 2 București, întrucât în circumscripția teritorială a acesteia își are domiciliul.</w:t>
      </w:r>
    </w:p>
    <w:p w14:paraId="4EEF921D"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 xml:space="preserve">Odată cu întâmpinarea, pârâtul a depus la dosar și </w:t>
      </w:r>
      <w:r w:rsidRPr="00DA641C">
        <w:rPr>
          <w:rFonts w:ascii="Times New Roman" w:hAnsi="Times New Roman"/>
          <w:i/>
          <w:sz w:val="24"/>
          <w:szCs w:val="24"/>
        </w:rPr>
        <w:t>cerere de arătare a titularului dreptului</w:t>
      </w:r>
      <w:r w:rsidRPr="00DA641C">
        <w:rPr>
          <w:rFonts w:ascii="Times New Roman" w:hAnsi="Times New Roman"/>
          <w:sz w:val="24"/>
          <w:szCs w:val="24"/>
        </w:rPr>
        <w:t>, solicitând introducerea în cauză a numitului C</w:t>
      </w:r>
      <w:r w:rsidRPr="00DA641C">
        <w:rPr>
          <w:rFonts w:ascii="Times New Roman" w:hAnsi="Times New Roman"/>
          <w:iCs/>
          <w:sz w:val="24"/>
          <w:szCs w:val="24"/>
        </w:rPr>
        <w:t xml:space="preserve">, cu motivarea că </w:t>
      </w:r>
      <w:r w:rsidRPr="00DA641C">
        <w:rPr>
          <w:rFonts w:ascii="Times New Roman" w:hAnsi="Times New Roman"/>
          <w:sz w:val="24"/>
          <w:szCs w:val="24"/>
        </w:rPr>
        <w:t>acesta din urmă, în calitate de uzufructuar, exercită dreptul de folosință asupra imobilului din care s-a desprins bucata de zidărie.</w:t>
      </w:r>
    </w:p>
    <w:p w14:paraId="57C546CA" w14:textId="77777777" w:rsidR="0018125E" w:rsidRPr="00DA641C" w:rsidRDefault="0018125E" w:rsidP="007A65D2">
      <w:pPr>
        <w:pStyle w:val="NoSpacing1"/>
        <w:tabs>
          <w:tab w:val="left" w:pos="709"/>
        </w:tabs>
        <w:jc w:val="both"/>
        <w:rPr>
          <w:rFonts w:ascii="Times New Roman" w:hAnsi="Times New Roman"/>
          <w:sz w:val="24"/>
          <w:szCs w:val="24"/>
        </w:rPr>
      </w:pPr>
    </w:p>
    <w:p w14:paraId="46398E92"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La primul termen de judecată, la care au fost prezente ambele părți, instanța, după punerea în dezbatere, a respins excepția necompetenței teritoriale, invocată de către pârât, ca neîntemeiată şi a amânat procesul în vederea citării numitului C.</w:t>
      </w:r>
    </w:p>
    <w:p w14:paraId="291F530D" w14:textId="77777777" w:rsidR="0018125E" w:rsidRPr="00DA641C" w:rsidRDefault="0018125E" w:rsidP="007A65D2">
      <w:pPr>
        <w:pStyle w:val="NoSpacing1"/>
        <w:tabs>
          <w:tab w:val="left" w:pos="709"/>
        </w:tabs>
        <w:jc w:val="both"/>
        <w:rPr>
          <w:rFonts w:ascii="Times New Roman" w:hAnsi="Times New Roman"/>
          <w:sz w:val="24"/>
          <w:szCs w:val="24"/>
        </w:rPr>
      </w:pPr>
    </w:p>
    <w:p w14:paraId="31C1F5A9"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La al doilea termen de judecată, la care au fost prezente ambele părţi şi numitul C, instanţa a admis în principiu cererea de arătare a titularului dreptului şi a amânat procesul pentru a da posibilitatea numitului C să formuleze întâmpinare.</w:t>
      </w:r>
    </w:p>
    <w:p w14:paraId="78FA295C" w14:textId="77777777" w:rsidR="0018125E" w:rsidRPr="00DA641C" w:rsidRDefault="0018125E" w:rsidP="007A65D2">
      <w:pPr>
        <w:pStyle w:val="NoSpacing1"/>
        <w:tabs>
          <w:tab w:val="left" w:pos="709"/>
        </w:tabs>
        <w:jc w:val="both"/>
        <w:rPr>
          <w:rFonts w:ascii="Times New Roman" w:hAnsi="Times New Roman"/>
          <w:sz w:val="24"/>
          <w:szCs w:val="24"/>
        </w:rPr>
      </w:pPr>
    </w:p>
    <w:p w14:paraId="3011ADE0"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 xml:space="preserve"> La al treilea termen de judecată, s-a prezentat reclamantul, lipsind pârâtul şi cel arătat ca titular al dreptului. </w:t>
      </w:r>
    </w:p>
    <w:p w14:paraId="3148432B"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Având cuvântul asupra probatoriului propus, reclamantul a solicitat încuviinţarea probei cu înscrisuri, a probei testimoniale cu martorul X şi a probei cu expertiză tehnică judiciară în specialitatea construcții, având ca obiective stabilirea aspectului dacă imobilul pârâtului situat în sectorul 3 al municipiului București este întreţinut corespunzător, precum şi determinarea cauzei desprinderii din imobil a unei bucăţi de zidărie.</w:t>
      </w:r>
    </w:p>
    <w:p w14:paraId="3C458577"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sz w:val="24"/>
          <w:szCs w:val="24"/>
        </w:rPr>
        <w:tab/>
        <w:t xml:space="preserve">Instanţa a încuviinţat reclamantului proba cu înscrisuri şi proba testimonială şi a invocat, din oficiu, excepţia tardivităţii </w:t>
      </w:r>
      <w:bookmarkStart w:id="0" w:name="_Hlk138328342"/>
      <w:r w:rsidRPr="00DA641C">
        <w:rPr>
          <w:rFonts w:ascii="Times New Roman" w:hAnsi="Times New Roman"/>
          <w:sz w:val="24"/>
          <w:szCs w:val="24"/>
        </w:rPr>
        <w:t>propunerii probei cu expertiză tehnică judiciară în specialitatea construcţii.</w:t>
      </w:r>
      <w:bookmarkEnd w:id="0"/>
    </w:p>
    <w:p w14:paraId="521DEC96" w14:textId="77777777" w:rsidR="0018125E" w:rsidRPr="00DA641C" w:rsidRDefault="0018125E" w:rsidP="007A65D2">
      <w:pPr>
        <w:pStyle w:val="NoSpacing1"/>
        <w:tabs>
          <w:tab w:val="left" w:pos="709"/>
        </w:tabs>
        <w:jc w:val="both"/>
        <w:rPr>
          <w:rFonts w:ascii="Times New Roman" w:hAnsi="Times New Roman"/>
          <w:sz w:val="24"/>
          <w:szCs w:val="24"/>
        </w:rPr>
      </w:pPr>
    </w:p>
    <w:p w14:paraId="610A25D5" w14:textId="77777777" w:rsidR="0018125E" w:rsidRPr="00DA641C" w:rsidRDefault="0018125E" w:rsidP="007A65D2">
      <w:pPr>
        <w:pStyle w:val="NoSpacing1"/>
        <w:tabs>
          <w:tab w:val="left" w:pos="709"/>
        </w:tabs>
        <w:jc w:val="both"/>
        <w:rPr>
          <w:rFonts w:ascii="Times New Roman" w:hAnsi="Times New Roman"/>
          <w:b/>
          <w:sz w:val="24"/>
          <w:szCs w:val="24"/>
        </w:rPr>
      </w:pPr>
      <w:r w:rsidRPr="00DA641C">
        <w:rPr>
          <w:rFonts w:ascii="Times New Roman" w:hAnsi="Times New Roman"/>
          <w:b/>
          <w:sz w:val="24"/>
          <w:szCs w:val="24"/>
        </w:rPr>
        <w:t>Cerințe:</w:t>
      </w:r>
    </w:p>
    <w:p w14:paraId="5D5A596F" w14:textId="77777777" w:rsidR="0018125E" w:rsidRPr="00DA641C" w:rsidRDefault="0018125E" w:rsidP="007A65D2">
      <w:pPr>
        <w:pStyle w:val="NoSpacing1"/>
        <w:tabs>
          <w:tab w:val="left" w:pos="709"/>
        </w:tabs>
        <w:jc w:val="both"/>
        <w:rPr>
          <w:rFonts w:ascii="Times New Roman" w:hAnsi="Times New Roman"/>
          <w:b/>
          <w:sz w:val="24"/>
          <w:szCs w:val="24"/>
        </w:rPr>
      </w:pPr>
    </w:p>
    <w:p w14:paraId="6E25D73B" w14:textId="77777777" w:rsidR="0018125E" w:rsidRPr="00DA641C" w:rsidRDefault="0018125E" w:rsidP="007A65D2">
      <w:pPr>
        <w:pStyle w:val="NoSpacing1"/>
        <w:tabs>
          <w:tab w:val="left" w:pos="709"/>
        </w:tabs>
        <w:jc w:val="both"/>
        <w:rPr>
          <w:rFonts w:ascii="Times New Roman" w:hAnsi="Times New Roman"/>
          <w:b/>
          <w:sz w:val="24"/>
          <w:szCs w:val="24"/>
        </w:rPr>
      </w:pPr>
      <w:r w:rsidRPr="00DA641C">
        <w:rPr>
          <w:rFonts w:ascii="Times New Roman" w:hAnsi="Times New Roman"/>
          <w:b/>
          <w:sz w:val="24"/>
          <w:szCs w:val="24"/>
        </w:rPr>
        <w:t>2.1.</w:t>
      </w:r>
      <w:r w:rsidRPr="00DA641C">
        <w:rPr>
          <w:rFonts w:ascii="Times New Roman" w:hAnsi="Times New Roman"/>
          <w:b/>
          <w:sz w:val="24"/>
          <w:szCs w:val="24"/>
        </w:rPr>
        <w:tab/>
      </w:r>
      <w:r w:rsidRPr="00DA641C">
        <w:rPr>
          <w:rFonts w:ascii="Times New Roman" w:hAnsi="Times New Roman"/>
          <w:sz w:val="24"/>
          <w:szCs w:val="24"/>
        </w:rPr>
        <w:t>Indicați argumentat dacă soluția pronunțată de instanță asupra excepției necompetenței teritoriale, invocată de pârât, este legală;</w:t>
      </w:r>
      <w:r w:rsidRPr="00DA641C">
        <w:rPr>
          <w:rFonts w:ascii="Times New Roman" w:hAnsi="Times New Roman"/>
          <w:b/>
          <w:sz w:val="24"/>
          <w:szCs w:val="24"/>
        </w:rPr>
        <w:t xml:space="preserve"> (1,25 puncte) </w:t>
      </w:r>
    </w:p>
    <w:p w14:paraId="3CBEDF74" w14:textId="77777777" w:rsidR="0018125E" w:rsidRPr="00DA641C" w:rsidRDefault="0018125E" w:rsidP="007A65D2">
      <w:pPr>
        <w:pStyle w:val="NoSpacing1"/>
        <w:tabs>
          <w:tab w:val="left" w:pos="709"/>
        </w:tabs>
        <w:jc w:val="both"/>
        <w:rPr>
          <w:rFonts w:ascii="Times New Roman" w:hAnsi="Times New Roman"/>
          <w:b/>
          <w:sz w:val="24"/>
          <w:szCs w:val="24"/>
        </w:rPr>
      </w:pPr>
      <w:r w:rsidRPr="00DA641C">
        <w:rPr>
          <w:rFonts w:ascii="Times New Roman" w:hAnsi="Times New Roman"/>
          <w:b/>
          <w:sz w:val="24"/>
          <w:szCs w:val="24"/>
        </w:rPr>
        <w:t>2.2.</w:t>
      </w:r>
      <w:r w:rsidRPr="00DA641C">
        <w:rPr>
          <w:rFonts w:ascii="Times New Roman" w:hAnsi="Times New Roman"/>
          <w:b/>
          <w:sz w:val="24"/>
          <w:szCs w:val="24"/>
        </w:rPr>
        <w:tab/>
      </w:r>
      <w:r w:rsidRPr="00DA641C">
        <w:rPr>
          <w:rFonts w:ascii="Times New Roman" w:hAnsi="Times New Roman"/>
          <w:sz w:val="24"/>
          <w:szCs w:val="24"/>
        </w:rPr>
        <w:t xml:space="preserve">Indicați argumentat dacă </w:t>
      </w:r>
      <w:bookmarkStart w:id="1" w:name="_Hlk138329059"/>
      <w:r w:rsidRPr="00DA641C">
        <w:rPr>
          <w:rFonts w:ascii="Times New Roman" w:hAnsi="Times New Roman"/>
          <w:sz w:val="24"/>
          <w:szCs w:val="24"/>
        </w:rPr>
        <w:t>soluţia pronunţată de instanţă asupra admisibilităţii în principiu a cererii de arătare a titularului dreptului este legală</w:t>
      </w:r>
      <w:bookmarkEnd w:id="1"/>
      <w:r w:rsidRPr="00DA641C">
        <w:rPr>
          <w:rFonts w:ascii="Times New Roman" w:hAnsi="Times New Roman"/>
          <w:sz w:val="24"/>
          <w:szCs w:val="24"/>
        </w:rPr>
        <w:t>, analiza urmând a fi efectuată prin raportare exclusiv la obiectul cererii principale;</w:t>
      </w:r>
      <w:r w:rsidRPr="00DA641C">
        <w:rPr>
          <w:rFonts w:ascii="Times New Roman" w:hAnsi="Times New Roman"/>
          <w:b/>
          <w:sz w:val="24"/>
          <w:szCs w:val="24"/>
        </w:rPr>
        <w:t xml:space="preserve"> (1 punct)</w:t>
      </w:r>
    </w:p>
    <w:p w14:paraId="018F4A13" w14:textId="77777777" w:rsidR="0018125E" w:rsidRPr="00DA641C" w:rsidRDefault="0018125E" w:rsidP="007A65D2">
      <w:pPr>
        <w:pStyle w:val="NoSpacing1"/>
        <w:tabs>
          <w:tab w:val="left" w:pos="709"/>
        </w:tabs>
        <w:jc w:val="both"/>
        <w:rPr>
          <w:rFonts w:ascii="Times New Roman" w:hAnsi="Times New Roman"/>
          <w:b/>
          <w:sz w:val="24"/>
          <w:szCs w:val="24"/>
        </w:rPr>
      </w:pPr>
      <w:r w:rsidRPr="00DA641C">
        <w:rPr>
          <w:rFonts w:ascii="Times New Roman" w:hAnsi="Times New Roman"/>
          <w:b/>
          <w:sz w:val="24"/>
          <w:szCs w:val="24"/>
        </w:rPr>
        <w:lastRenderedPageBreak/>
        <w:t xml:space="preserve">2.3.   </w:t>
      </w:r>
      <w:r w:rsidRPr="00DA641C">
        <w:rPr>
          <w:rFonts w:ascii="Times New Roman" w:hAnsi="Times New Roman"/>
          <w:sz w:val="24"/>
          <w:szCs w:val="24"/>
        </w:rPr>
        <w:t>Arătați motivat</w:t>
      </w:r>
      <w:r w:rsidRPr="00DA641C">
        <w:rPr>
          <w:rFonts w:ascii="Times New Roman" w:hAnsi="Times New Roman"/>
          <w:bCs/>
          <w:sz w:val="24"/>
          <w:szCs w:val="24"/>
        </w:rPr>
        <w:t xml:space="preserve"> soluţia pe care</w:t>
      </w:r>
      <w:r w:rsidRPr="00DA641C">
        <w:rPr>
          <w:rFonts w:ascii="Times New Roman" w:hAnsi="Times New Roman"/>
          <w:b/>
          <w:sz w:val="24"/>
          <w:szCs w:val="24"/>
        </w:rPr>
        <w:t xml:space="preserve"> </w:t>
      </w:r>
      <w:r w:rsidRPr="00DA641C">
        <w:rPr>
          <w:rFonts w:ascii="Times New Roman" w:hAnsi="Times New Roman"/>
          <w:bCs/>
          <w:sz w:val="24"/>
          <w:szCs w:val="24"/>
        </w:rPr>
        <w:t xml:space="preserve">instanţa o va pronunţa asupra excepţiei tardivităţii </w:t>
      </w:r>
      <w:r w:rsidRPr="00DA641C">
        <w:rPr>
          <w:rFonts w:ascii="Times New Roman" w:hAnsi="Times New Roman"/>
          <w:sz w:val="24"/>
          <w:szCs w:val="24"/>
        </w:rPr>
        <w:t xml:space="preserve">propunerii </w:t>
      </w:r>
      <w:bookmarkStart w:id="2" w:name="_Hlk138329996"/>
      <w:r w:rsidRPr="00DA641C">
        <w:rPr>
          <w:rFonts w:ascii="Times New Roman" w:hAnsi="Times New Roman"/>
          <w:sz w:val="24"/>
          <w:szCs w:val="24"/>
        </w:rPr>
        <w:t>probei cu expertiză tehnică judiciară în specialitatea construcţii</w:t>
      </w:r>
      <w:bookmarkEnd w:id="2"/>
      <w:r w:rsidRPr="00DA641C">
        <w:rPr>
          <w:rFonts w:ascii="Times New Roman" w:hAnsi="Times New Roman"/>
          <w:sz w:val="24"/>
          <w:szCs w:val="24"/>
        </w:rPr>
        <w:t xml:space="preserve">. </w:t>
      </w:r>
      <w:r w:rsidRPr="00DA641C">
        <w:rPr>
          <w:rFonts w:ascii="Times New Roman" w:hAnsi="Times New Roman"/>
          <w:b/>
          <w:bCs/>
          <w:sz w:val="24"/>
          <w:szCs w:val="24"/>
        </w:rPr>
        <w:t>(1 punct)</w:t>
      </w:r>
    </w:p>
    <w:p w14:paraId="711961B6" w14:textId="77777777" w:rsidR="0018125E" w:rsidRPr="00DA641C" w:rsidRDefault="0018125E" w:rsidP="007A65D2">
      <w:pPr>
        <w:pStyle w:val="NoSpacing1"/>
        <w:tabs>
          <w:tab w:val="left" w:pos="709"/>
        </w:tabs>
        <w:jc w:val="both"/>
        <w:rPr>
          <w:rFonts w:ascii="Times New Roman" w:hAnsi="Times New Roman"/>
          <w:b/>
          <w:sz w:val="24"/>
          <w:szCs w:val="24"/>
        </w:rPr>
      </w:pPr>
    </w:p>
    <w:p w14:paraId="75C686C4"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Punctaj: 3,25 puncte</w:t>
      </w:r>
    </w:p>
    <w:p w14:paraId="5C2CF820"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Timp recomandat: 90 de minute</w:t>
      </w:r>
    </w:p>
    <w:p w14:paraId="4437C542" w14:textId="77777777" w:rsidR="0018125E" w:rsidRPr="00DA641C" w:rsidRDefault="0018125E" w:rsidP="007A65D2">
      <w:pPr>
        <w:pStyle w:val="NoSpacing1"/>
        <w:tabs>
          <w:tab w:val="left" w:pos="709"/>
        </w:tabs>
        <w:jc w:val="both"/>
        <w:rPr>
          <w:rFonts w:ascii="Times New Roman" w:hAnsi="Times New Roman"/>
          <w:b/>
          <w:sz w:val="24"/>
          <w:szCs w:val="24"/>
        </w:rPr>
      </w:pPr>
    </w:p>
    <w:p w14:paraId="2A974274"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i/>
          <w:sz w:val="24"/>
          <w:szCs w:val="24"/>
        </w:rPr>
        <w:t>Notă:</w:t>
      </w:r>
      <w:r w:rsidRPr="00DA641C">
        <w:rPr>
          <w:rFonts w:ascii="Times New Roman" w:hAnsi="Times New Roman"/>
          <w:b/>
          <w:sz w:val="24"/>
          <w:szCs w:val="24"/>
        </w:rPr>
        <w:t xml:space="preserve"> </w:t>
      </w:r>
      <w:r w:rsidRPr="00DA641C">
        <w:rPr>
          <w:rFonts w:ascii="Times New Roman" w:hAnsi="Times New Roman"/>
          <w:b/>
          <w:sz w:val="24"/>
          <w:szCs w:val="24"/>
        </w:rPr>
        <w:tab/>
      </w:r>
    </w:p>
    <w:p w14:paraId="07DD2EF1"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b/>
          <w:sz w:val="24"/>
          <w:szCs w:val="24"/>
        </w:rPr>
        <w:tab/>
      </w:r>
      <w:r w:rsidRPr="00DA641C">
        <w:rPr>
          <w:rFonts w:ascii="Times New Roman" w:hAnsi="Times New Roman"/>
          <w:sz w:val="24"/>
          <w:szCs w:val="24"/>
        </w:rPr>
        <w:t xml:space="preserve">Punctajul total este de </w:t>
      </w:r>
      <w:r w:rsidRPr="00DA641C">
        <w:rPr>
          <w:rFonts w:ascii="Times New Roman" w:hAnsi="Times New Roman"/>
          <w:b/>
          <w:sz w:val="24"/>
          <w:szCs w:val="24"/>
        </w:rPr>
        <w:t>10 puncte</w:t>
      </w:r>
      <w:r w:rsidRPr="00DA641C">
        <w:rPr>
          <w:rFonts w:ascii="Times New Roman" w:hAnsi="Times New Roman"/>
          <w:sz w:val="24"/>
          <w:szCs w:val="24"/>
        </w:rPr>
        <w:t xml:space="preserve">, dintre care </w:t>
      </w:r>
      <w:r w:rsidRPr="00DA641C">
        <w:rPr>
          <w:rFonts w:ascii="Times New Roman" w:hAnsi="Times New Roman"/>
          <w:b/>
          <w:sz w:val="24"/>
          <w:szCs w:val="24"/>
        </w:rPr>
        <w:t>0,5 puncte (0,25 puncte pentru fiecare disciplină în parte)</w:t>
      </w:r>
      <w:r w:rsidRPr="00DA641C">
        <w:rPr>
          <w:rFonts w:ascii="Times New Roman" w:hAnsi="Times New Roman"/>
          <w:sz w:val="24"/>
          <w:szCs w:val="24"/>
        </w:rPr>
        <w:t xml:space="preserve"> se acordă pentru logica şi corectitudinea exprimării gramaticale și juridice.</w:t>
      </w:r>
    </w:p>
    <w:p w14:paraId="4B5E7C03"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sz w:val="24"/>
          <w:szCs w:val="24"/>
        </w:rPr>
        <w:tab/>
        <w:t>Timpul total stabilit pentru rezolvarea subiectelor este de</w:t>
      </w:r>
      <w:r w:rsidRPr="00DA641C">
        <w:rPr>
          <w:rFonts w:ascii="Times New Roman" w:hAnsi="Times New Roman"/>
          <w:b/>
          <w:sz w:val="24"/>
          <w:szCs w:val="24"/>
        </w:rPr>
        <w:t xml:space="preserve"> </w:t>
      </w:r>
      <w:r w:rsidRPr="00DA641C">
        <w:rPr>
          <w:rFonts w:ascii="Times New Roman" w:hAnsi="Times New Roman"/>
          <w:b/>
          <w:sz w:val="24"/>
          <w:szCs w:val="24"/>
          <w:u w:val="single"/>
        </w:rPr>
        <w:t>4 ore</w:t>
      </w:r>
      <w:r w:rsidRPr="00DA641C">
        <w:rPr>
          <w:rFonts w:ascii="Times New Roman" w:hAnsi="Times New Roman"/>
          <w:sz w:val="24"/>
          <w:szCs w:val="24"/>
        </w:rPr>
        <w:t>.</w:t>
      </w:r>
    </w:p>
    <w:p w14:paraId="02C85C3B" w14:textId="77777777" w:rsidR="0018125E" w:rsidRPr="0054694F"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sz w:val="24"/>
          <w:szCs w:val="24"/>
        </w:rPr>
        <w:tab/>
      </w:r>
      <w:r w:rsidRPr="0054694F">
        <w:rPr>
          <w:rFonts w:ascii="Times New Roman" w:hAnsi="Times New Roman"/>
          <w:sz w:val="24"/>
          <w:szCs w:val="24"/>
        </w:rPr>
        <w:t>La rezolvarea subiectelor nu este obligatorie indicarea textelor legale, acestea nefiind punctate distinct în barem.</w:t>
      </w:r>
    </w:p>
    <w:p w14:paraId="5B86EE71" w14:textId="77777777" w:rsidR="0018125E" w:rsidRPr="0054694F" w:rsidRDefault="0018125E" w:rsidP="007A65D2">
      <w:pPr>
        <w:tabs>
          <w:tab w:val="left" w:pos="709"/>
        </w:tabs>
        <w:spacing w:after="0" w:line="240" w:lineRule="auto"/>
        <w:jc w:val="both"/>
        <w:rPr>
          <w:rFonts w:ascii="Times New Roman" w:hAnsi="Times New Roman"/>
          <w:sz w:val="24"/>
          <w:szCs w:val="24"/>
        </w:rPr>
      </w:pPr>
    </w:p>
    <w:p w14:paraId="627648EE" w14:textId="77777777" w:rsidR="0018125E" w:rsidRPr="0054694F" w:rsidRDefault="0018125E" w:rsidP="007A65D2">
      <w:pPr>
        <w:pStyle w:val="NoSpacing1"/>
        <w:tabs>
          <w:tab w:val="left" w:pos="709"/>
        </w:tabs>
        <w:jc w:val="both"/>
        <w:rPr>
          <w:rFonts w:ascii="Times New Roman" w:hAnsi="Times New Roman"/>
          <w:b/>
          <w:sz w:val="24"/>
          <w:szCs w:val="24"/>
        </w:rPr>
      </w:pPr>
    </w:p>
    <w:p w14:paraId="6ED8C82C" w14:textId="77777777" w:rsidR="0018125E" w:rsidRPr="0054694F" w:rsidRDefault="0018125E" w:rsidP="007A65D2">
      <w:pPr>
        <w:tabs>
          <w:tab w:val="left" w:pos="709"/>
        </w:tabs>
        <w:spacing w:after="0" w:line="240" w:lineRule="auto"/>
        <w:jc w:val="center"/>
        <w:rPr>
          <w:rFonts w:ascii="Times New Roman" w:hAnsi="Times New Roman"/>
          <w:b/>
          <w:sz w:val="24"/>
          <w:szCs w:val="24"/>
        </w:rPr>
      </w:pPr>
    </w:p>
    <w:p w14:paraId="0D84278A"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21ED8DCF"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31660C47"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32F1BD9C"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7F03DDE3"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526453F6"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6DF5E001"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0C9F65D3"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5A121303"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02703F3F"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27370F9B"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065E7E3D"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721D94DE"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73E4F704"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31E543B9"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4363E001"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6995715C"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252ABEF3"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73EC32A9"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47607B0D"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5B5D6CB9"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2A20EE98"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4C6DFA96"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32331D44"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6DF68C32"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266D59D8"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4C1C7ABA"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7B9D0171"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514D3E04"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1B5103EF"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0E10B18F"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3178643C" w14:textId="77777777" w:rsidR="0018125E" w:rsidRDefault="0018125E" w:rsidP="007A65D2">
      <w:pPr>
        <w:tabs>
          <w:tab w:val="left" w:pos="709"/>
        </w:tabs>
        <w:spacing w:after="0" w:line="240" w:lineRule="auto"/>
        <w:jc w:val="center"/>
        <w:rPr>
          <w:rFonts w:ascii="Times New Roman" w:hAnsi="Times New Roman"/>
          <w:b/>
          <w:sz w:val="24"/>
          <w:szCs w:val="24"/>
        </w:rPr>
      </w:pPr>
    </w:p>
    <w:p w14:paraId="72AA2EDB" w14:textId="77777777" w:rsidR="0018125E" w:rsidRDefault="0018125E" w:rsidP="007A65D2">
      <w:pPr>
        <w:tabs>
          <w:tab w:val="left" w:pos="709"/>
        </w:tabs>
        <w:spacing w:after="0" w:line="240" w:lineRule="auto"/>
        <w:jc w:val="center"/>
        <w:rPr>
          <w:rFonts w:ascii="Times New Roman" w:hAnsi="Times New Roman"/>
          <w:b/>
          <w:sz w:val="24"/>
          <w:szCs w:val="24"/>
        </w:rPr>
      </w:pPr>
    </w:p>
    <w:p w14:paraId="05D47854" w14:textId="77777777" w:rsidR="0018125E" w:rsidRDefault="0018125E" w:rsidP="007A65D2">
      <w:pPr>
        <w:tabs>
          <w:tab w:val="left" w:pos="709"/>
        </w:tabs>
        <w:spacing w:after="0" w:line="240" w:lineRule="auto"/>
        <w:jc w:val="center"/>
        <w:rPr>
          <w:rFonts w:ascii="Times New Roman" w:hAnsi="Times New Roman"/>
          <w:b/>
          <w:sz w:val="24"/>
          <w:szCs w:val="24"/>
        </w:rPr>
      </w:pPr>
    </w:p>
    <w:p w14:paraId="4318F03A" w14:textId="77777777" w:rsidR="0018125E" w:rsidRDefault="0018125E" w:rsidP="007A65D2">
      <w:pPr>
        <w:tabs>
          <w:tab w:val="left" w:pos="709"/>
        </w:tabs>
        <w:spacing w:after="0" w:line="240" w:lineRule="auto"/>
        <w:jc w:val="center"/>
        <w:rPr>
          <w:rFonts w:ascii="Times New Roman" w:hAnsi="Times New Roman"/>
          <w:b/>
          <w:sz w:val="24"/>
          <w:szCs w:val="24"/>
        </w:rPr>
      </w:pPr>
    </w:p>
    <w:p w14:paraId="2EC4C660" w14:textId="77777777" w:rsidR="0018125E" w:rsidRDefault="0018125E" w:rsidP="007A65D2">
      <w:pPr>
        <w:tabs>
          <w:tab w:val="left" w:pos="709"/>
        </w:tabs>
        <w:spacing w:after="0" w:line="240" w:lineRule="auto"/>
        <w:jc w:val="center"/>
        <w:rPr>
          <w:rFonts w:ascii="Times New Roman" w:hAnsi="Times New Roman"/>
          <w:b/>
          <w:sz w:val="24"/>
          <w:szCs w:val="24"/>
        </w:rPr>
      </w:pPr>
    </w:p>
    <w:p w14:paraId="4DFB1A87"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lastRenderedPageBreak/>
        <w:t>Concurs de admitere la Institutul Național al Magistraturii</w:t>
      </w:r>
    </w:p>
    <w:p w14:paraId="35359C16"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t>Concurs de admitere în magistratură</w:t>
      </w:r>
    </w:p>
    <w:p w14:paraId="64B1D92C"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15E55D61"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t xml:space="preserve">Proba scrisă de verificare a cunoștințelor juridice </w:t>
      </w:r>
    </w:p>
    <w:p w14:paraId="1B3C1766"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t xml:space="preserve">- Barem exemplificativ - </w:t>
      </w:r>
    </w:p>
    <w:p w14:paraId="6B5A70A1" w14:textId="77777777" w:rsidR="0018125E" w:rsidRPr="00DA641C" w:rsidRDefault="0018125E" w:rsidP="007A65D2">
      <w:pPr>
        <w:tabs>
          <w:tab w:val="left" w:pos="709"/>
        </w:tabs>
        <w:spacing w:after="0" w:line="240" w:lineRule="auto"/>
        <w:jc w:val="center"/>
        <w:rPr>
          <w:rFonts w:ascii="Times New Roman" w:hAnsi="Times New Roman"/>
          <w:b/>
          <w:sz w:val="24"/>
          <w:szCs w:val="24"/>
        </w:rPr>
      </w:pPr>
    </w:p>
    <w:p w14:paraId="079FC2C2" w14:textId="77777777" w:rsidR="0018125E" w:rsidRPr="00DA641C" w:rsidRDefault="0018125E" w:rsidP="007A65D2">
      <w:pPr>
        <w:tabs>
          <w:tab w:val="left" w:pos="709"/>
        </w:tabs>
        <w:spacing w:after="0" w:line="240" w:lineRule="auto"/>
        <w:jc w:val="center"/>
        <w:rPr>
          <w:rFonts w:ascii="Times New Roman" w:hAnsi="Times New Roman"/>
          <w:b/>
          <w:sz w:val="24"/>
          <w:szCs w:val="24"/>
        </w:rPr>
      </w:pPr>
      <w:r w:rsidRPr="00DA641C">
        <w:rPr>
          <w:rFonts w:ascii="Times New Roman" w:hAnsi="Times New Roman"/>
          <w:b/>
          <w:sz w:val="24"/>
          <w:szCs w:val="24"/>
        </w:rPr>
        <w:t>DREPT CIVIL ȘI DREPT PROCESUAL CIVIL</w:t>
      </w:r>
    </w:p>
    <w:p w14:paraId="16FF401B"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594B050D"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2E0DBB3C"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 xml:space="preserve">I. </w:t>
      </w:r>
      <w:r w:rsidRPr="00DA641C">
        <w:rPr>
          <w:rFonts w:ascii="Times New Roman" w:hAnsi="Times New Roman"/>
          <w:b/>
          <w:sz w:val="24"/>
          <w:szCs w:val="24"/>
        </w:rPr>
        <w:tab/>
        <w:t>DREPT CIVIL</w:t>
      </w:r>
    </w:p>
    <w:p w14:paraId="5FD4BBC5"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7F345FA3"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r w:rsidRPr="00DA641C">
        <w:rPr>
          <w:rFonts w:ascii="Times New Roman" w:hAnsi="Times New Roman"/>
          <w:b/>
          <w:sz w:val="24"/>
          <w:szCs w:val="24"/>
          <w:u w:val="single"/>
        </w:rPr>
        <w:t>Subiectul 1</w:t>
      </w:r>
    </w:p>
    <w:p w14:paraId="1745DFB6"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p>
    <w:p w14:paraId="6EA40761" w14:textId="77777777" w:rsidR="0018125E" w:rsidRPr="00DA641C" w:rsidRDefault="0018125E" w:rsidP="007A65D2">
      <w:pPr>
        <w:pStyle w:val="ListParagraph"/>
        <w:numPr>
          <w:ilvl w:val="1"/>
          <w:numId w:val="8"/>
        </w:numPr>
        <w:tabs>
          <w:tab w:val="left" w:pos="709"/>
          <w:tab w:val="left" w:pos="993"/>
        </w:tabs>
        <w:spacing w:after="0" w:line="240" w:lineRule="auto"/>
        <w:ind w:left="0" w:firstLine="0"/>
        <w:jc w:val="both"/>
        <w:rPr>
          <w:rFonts w:ascii="Times New Roman" w:hAnsi="Times New Roman"/>
          <w:bCs/>
          <w:sz w:val="24"/>
          <w:szCs w:val="24"/>
        </w:rPr>
      </w:pPr>
      <w:r w:rsidRPr="00DA641C">
        <w:rPr>
          <w:rFonts w:ascii="Times New Roman" w:hAnsi="Times New Roman"/>
          <w:sz w:val="24"/>
          <w:szCs w:val="24"/>
        </w:rPr>
        <w:t>Soluția instanței este de respingere a acțiunii în revendicare</w:t>
      </w:r>
      <w:r>
        <w:rPr>
          <w:rFonts w:ascii="Times New Roman" w:hAnsi="Times New Roman"/>
          <w:sz w:val="24"/>
          <w:szCs w:val="24"/>
        </w:rPr>
        <w:t xml:space="preserve"> </w:t>
      </w:r>
      <w:r w:rsidRPr="00D918AF">
        <w:rPr>
          <w:rFonts w:ascii="Times New Roman" w:hAnsi="Times New Roman"/>
          <w:b/>
          <w:sz w:val="24"/>
          <w:szCs w:val="24"/>
        </w:rPr>
        <w:t>(0,25 p</w:t>
      </w:r>
      <w:r>
        <w:rPr>
          <w:rFonts w:ascii="Times New Roman" w:hAnsi="Times New Roman"/>
          <w:b/>
          <w:sz w:val="24"/>
          <w:szCs w:val="24"/>
        </w:rPr>
        <w:t>uncte</w:t>
      </w:r>
      <w:r w:rsidRPr="00D918AF">
        <w:rPr>
          <w:rFonts w:ascii="Times New Roman" w:hAnsi="Times New Roman"/>
          <w:b/>
          <w:sz w:val="24"/>
          <w:szCs w:val="24"/>
        </w:rPr>
        <w:t>)</w:t>
      </w:r>
      <w:r w:rsidRPr="00DA641C">
        <w:rPr>
          <w:rFonts w:ascii="Times New Roman" w:hAnsi="Times New Roman"/>
          <w:sz w:val="24"/>
          <w:szCs w:val="24"/>
        </w:rPr>
        <w:t xml:space="preserve"> ca neîntemeiată </w:t>
      </w:r>
      <w:r w:rsidRPr="00DA641C">
        <w:rPr>
          <w:rFonts w:ascii="Times New Roman" w:hAnsi="Times New Roman"/>
          <w:b/>
          <w:bCs/>
          <w:sz w:val="24"/>
          <w:szCs w:val="24"/>
        </w:rPr>
        <w:t>(0,</w:t>
      </w:r>
      <w:r>
        <w:rPr>
          <w:rFonts w:ascii="Times New Roman" w:hAnsi="Times New Roman"/>
          <w:b/>
          <w:bCs/>
          <w:sz w:val="24"/>
          <w:szCs w:val="24"/>
        </w:rPr>
        <w:t>1</w:t>
      </w:r>
      <w:r w:rsidRPr="00DA641C">
        <w:rPr>
          <w:rFonts w:ascii="Times New Roman" w:hAnsi="Times New Roman"/>
          <w:b/>
          <w:bCs/>
          <w:sz w:val="24"/>
          <w:szCs w:val="24"/>
        </w:rPr>
        <w:t xml:space="preserve"> p</w:t>
      </w:r>
      <w:r>
        <w:rPr>
          <w:rFonts w:ascii="Times New Roman" w:hAnsi="Times New Roman"/>
          <w:b/>
          <w:bCs/>
          <w:sz w:val="24"/>
          <w:szCs w:val="24"/>
        </w:rPr>
        <w:t>uncte</w:t>
      </w:r>
      <w:r w:rsidRPr="00DA641C">
        <w:rPr>
          <w:rFonts w:ascii="Times New Roman" w:hAnsi="Times New Roman"/>
          <w:b/>
          <w:bCs/>
          <w:sz w:val="24"/>
          <w:szCs w:val="24"/>
        </w:rPr>
        <w:t>)</w:t>
      </w:r>
      <w:r>
        <w:rPr>
          <w:rFonts w:ascii="Times New Roman" w:hAnsi="Times New Roman"/>
          <w:sz w:val="24"/>
          <w:szCs w:val="24"/>
        </w:rPr>
        <w:t>,</w:t>
      </w:r>
      <w:r w:rsidRPr="00DA641C">
        <w:rPr>
          <w:rFonts w:ascii="Times New Roman" w:hAnsi="Times New Roman"/>
          <w:sz w:val="24"/>
          <w:szCs w:val="24"/>
        </w:rPr>
        <w:t xml:space="preserve"> întrucât termenul de 3 ani este unul de decădere </w:t>
      </w:r>
      <w:r w:rsidRPr="00DA641C">
        <w:rPr>
          <w:rFonts w:ascii="Times New Roman" w:hAnsi="Times New Roman"/>
          <w:b/>
          <w:bCs/>
          <w:sz w:val="24"/>
          <w:szCs w:val="24"/>
        </w:rPr>
        <w:t>(0,2 puncte)</w:t>
      </w:r>
      <w:r w:rsidRPr="00DA641C">
        <w:rPr>
          <w:rFonts w:ascii="Times New Roman" w:hAnsi="Times New Roman"/>
          <w:sz w:val="24"/>
          <w:szCs w:val="24"/>
        </w:rPr>
        <w:t xml:space="preserve"> [art. 937 alin. (2) C. civ.</w:t>
      </w:r>
      <w:r w:rsidRPr="00DA641C">
        <w:rPr>
          <w:rFonts w:ascii="Times New Roman" w:hAnsi="Times New Roman"/>
          <w:bCs/>
          <w:sz w:val="24"/>
          <w:szCs w:val="24"/>
        </w:rPr>
        <w:t>]</w:t>
      </w:r>
      <w:r w:rsidRPr="00DA641C">
        <w:rPr>
          <w:rFonts w:ascii="Times New Roman" w:hAnsi="Times New Roman"/>
          <w:sz w:val="24"/>
          <w:szCs w:val="24"/>
        </w:rPr>
        <w:t xml:space="preserve">, iar efectul decăderii este pierderea dreptului de proprietate </w:t>
      </w:r>
      <w:r w:rsidRPr="00DA641C">
        <w:rPr>
          <w:rFonts w:ascii="Times New Roman" w:hAnsi="Times New Roman"/>
          <w:b/>
          <w:bCs/>
          <w:sz w:val="24"/>
          <w:szCs w:val="24"/>
        </w:rPr>
        <w:t>(0,2 puncte)</w:t>
      </w:r>
      <w:r w:rsidRPr="00DA641C">
        <w:rPr>
          <w:rFonts w:ascii="Times New Roman" w:hAnsi="Times New Roman"/>
          <w:sz w:val="24"/>
          <w:szCs w:val="24"/>
        </w:rPr>
        <w:t xml:space="preserve"> [art. 2</w:t>
      </w:r>
      <w:r>
        <w:rPr>
          <w:rFonts w:ascii="Times New Roman" w:hAnsi="Times New Roman"/>
          <w:sz w:val="24"/>
          <w:szCs w:val="24"/>
        </w:rPr>
        <w:t>.</w:t>
      </w:r>
      <w:r w:rsidRPr="00DA641C">
        <w:rPr>
          <w:rFonts w:ascii="Times New Roman" w:hAnsi="Times New Roman"/>
          <w:sz w:val="24"/>
          <w:szCs w:val="24"/>
        </w:rPr>
        <w:t>545 alin. (2) C. civ.</w:t>
      </w:r>
      <w:r w:rsidRPr="00DA641C">
        <w:rPr>
          <w:rFonts w:ascii="Times New Roman" w:hAnsi="Times New Roman"/>
          <w:bCs/>
          <w:sz w:val="24"/>
          <w:szCs w:val="24"/>
        </w:rPr>
        <w:t>].</w:t>
      </w:r>
    </w:p>
    <w:p w14:paraId="25BC1245" w14:textId="77777777" w:rsidR="0018125E" w:rsidRPr="00DA641C" w:rsidRDefault="0018125E" w:rsidP="00292A15">
      <w:pPr>
        <w:pStyle w:val="ListParagraph"/>
        <w:tabs>
          <w:tab w:val="left" w:pos="709"/>
          <w:tab w:val="left" w:pos="993"/>
        </w:tabs>
        <w:spacing w:after="0" w:line="240" w:lineRule="auto"/>
        <w:ind w:left="0"/>
        <w:jc w:val="both"/>
        <w:rPr>
          <w:rFonts w:ascii="Times New Roman" w:hAnsi="Times New Roman"/>
          <w:bCs/>
          <w:sz w:val="24"/>
          <w:szCs w:val="24"/>
        </w:rPr>
      </w:pPr>
    </w:p>
    <w:p w14:paraId="3B15A8A0" w14:textId="77777777" w:rsidR="0018125E" w:rsidRPr="00DA641C" w:rsidRDefault="0018125E" w:rsidP="007A65D2">
      <w:pPr>
        <w:pStyle w:val="ListParagraph"/>
        <w:numPr>
          <w:ilvl w:val="1"/>
          <w:numId w:val="8"/>
        </w:numPr>
        <w:tabs>
          <w:tab w:val="left" w:pos="709"/>
          <w:tab w:val="left" w:pos="993"/>
        </w:tabs>
        <w:spacing w:after="0" w:line="240" w:lineRule="auto"/>
        <w:ind w:left="0" w:firstLine="0"/>
        <w:jc w:val="both"/>
        <w:rPr>
          <w:rFonts w:ascii="Times New Roman" w:hAnsi="Times New Roman"/>
          <w:bCs/>
          <w:sz w:val="24"/>
          <w:szCs w:val="24"/>
        </w:rPr>
      </w:pPr>
      <w:r w:rsidRPr="00DA641C">
        <w:rPr>
          <w:rFonts w:ascii="Times New Roman" w:hAnsi="Times New Roman"/>
          <w:sz w:val="24"/>
          <w:szCs w:val="24"/>
        </w:rPr>
        <w:t xml:space="preserve">C va putea veni la moştenirea lui A prin reprezentarea lui B, dacă acesta din urmă a fost condamnat </w:t>
      </w:r>
      <w:r w:rsidRPr="00BC4935">
        <w:rPr>
          <w:rFonts w:ascii="Times New Roman" w:hAnsi="Times New Roman"/>
          <w:color w:val="000000"/>
          <w:sz w:val="24"/>
          <w:szCs w:val="24"/>
        </w:rPr>
        <w:t>penal</w:t>
      </w:r>
      <w:r w:rsidRPr="009A081D">
        <w:rPr>
          <w:rFonts w:ascii="Times New Roman" w:hAnsi="Times New Roman"/>
          <w:color w:val="3366FF"/>
          <w:sz w:val="24"/>
          <w:szCs w:val="24"/>
        </w:rPr>
        <w:t xml:space="preserve"> </w:t>
      </w:r>
      <w:r w:rsidRPr="00DA641C">
        <w:rPr>
          <w:rFonts w:ascii="Times New Roman" w:hAnsi="Times New Roman"/>
          <w:sz w:val="24"/>
          <w:szCs w:val="24"/>
        </w:rPr>
        <w:t xml:space="preserve">definitiv pentru săvârşirea unei infracţiuni cu intenţia de a-l ucide pe A </w:t>
      </w:r>
      <w:r w:rsidRPr="00DA641C">
        <w:rPr>
          <w:rFonts w:ascii="Times New Roman" w:hAnsi="Times New Roman"/>
          <w:b/>
          <w:bCs/>
          <w:sz w:val="24"/>
          <w:szCs w:val="24"/>
        </w:rPr>
        <w:t>(0,35 puncte</w:t>
      </w:r>
      <w:r>
        <w:rPr>
          <w:rFonts w:ascii="Times New Roman" w:hAnsi="Times New Roman"/>
          <w:b/>
          <w:bCs/>
          <w:sz w:val="24"/>
          <w:szCs w:val="24"/>
        </w:rPr>
        <w:t>)</w:t>
      </w:r>
      <w:r w:rsidRPr="00DA641C">
        <w:rPr>
          <w:rFonts w:ascii="Times New Roman" w:hAnsi="Times New Roman"/>
          <w:sz w:val="24"/>
          <w:szCs w:val="24"/>
        </w:rPr>
        <w:t xml:space="preserve">, întrucât B poate fi reprezentat, dacă este nedemn </w:t>
      </w:r>
      <w:r w:rsidRPr="00DA641C">
        <w:rPr>
          <w:rFonts w:ascii="Times New Roman" w:hAnsi="Times New Roman"/>
          <w:b/>
          <w:bCs/>
          <w:sz w:val="24"/>
          <w:szCs w:val="24"/>
        </w:rPr>
        <w:t>(0,2 puncte)</w:t>
      </w:r>
      <w:r w:rsidRPr="00DA641C">
        <w:rPr>
          <w:rFonts w:ascii="Times New Roman" w:hAnsi="Times New Roman"/>
          <w:sz w:val="24"/>
          <w:szCs w:val="24"/>
        </w:rPr>
        <w:t xml:space="preserve"> [art. 958 alin. (1) lit. a) C. civ.</w:t>
      </w:r>
      <w:r w:rsidRPr="00DA641C">
        <w:rPr>
          <w:rFonts w:ascii="Times New Roman" w:hAnsi="Times New Roman"/>
          <w:bCs/>
          <w:sz w:val="24"/>
          <w:szCs w:val="24"/>
        </w:rPr>
        <w:t xml:space="preserve">], </w:t>
      </w:r>
      <w:r w:rsidRPr="00DA641C">
        <w:rPr>
          <w:rFonts w:ascii="Times New Roman" w:hAnsi="Times New Roman"/>
          <w:sz w:val="24"/>
          <w:szCs w:val="24"/>
        </w:rPr>
        <w:t xml:space="preserve">chiar aflat în viaţă la data deschiderii moştenirii </w:t>
      </w:r>
      <w:r w:rsidRPr="00DA641C">
        <w:rPr>
          <w:rFonts w:ascii="Times New Roman" w:hAnsi="Times New Roman"/>
          <w:b/>
          <w:bCs/>
          <w:sz w:val="24"/>
          <w:szCs w:val="24"/>
        </w:rPr>
        <w:t>(0,2 puncte)</w:t>
      </w:r>
      <w:r w:rsidRPr="00DA641C">
        <w:rPr>
          <w:rFonts w:ascii="Times New Roman" w:hAnsi="Times New Roman"/>
          <w:sz w:val="24"/>
          <w:szCs w:val="24"/>
        </w:rPr>
        <w:t xml:space="preserve">  [art. 967 alin. (1) C. civ.</w:t>
      </w:r>
      <w:r w:rsidRPr="00DA641C">
        <w:rPr>
          <w:rFonts w:ascii="Times New Roman" w:hAnsi="Times New Roman"/>
          <w:bCs/>
          <w:sz w:val="24"/>
          <w:szCs w:val="24"/>
        </w:rPr>
        <w:t>].</w:t>
      </w:r>
      <w:r w:rsidRPr="00DA641C">
        <w:rPr>
          <w:rFonts w:ascii="Times New Roman" w:hAnsi="Times New Roman"/>
          <w:b/>
          <w:sz w:val="24"/>
          <w:szCs w:val="24"/>
        </w:rPr>
        <w:tab/>
      </w:r>
    </w:p>
    <w:p w14:paraId="48F2C782"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24DCA7B6"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r w:rsidRPr="00DA641C">
        <w:rPr>
          <w:rFonts w:ascii="Times New Roman" w:hAnsi="Times New Roman"/>
          <w:b/>
          <w:sz w:val="24"/>
          <w:szCs w:val="24"/>
          <w:u w:val="single"/>
        </w:rPr>
        <w:t>Subiectul 2</w:t>
      </w:r>
    </w:p>
    <w:p w14:paraId="401AB0A8"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p>
    <w:p w14:paraId="5AF7F811" w14:textId="77777777" w:rsidR="0018125E" w:rsidRPr="00FC2342" w:rsidRDefault="0018125E" w:rsidP="007A65D2">
      <w:pPr>
        <w:tabs>
          <w:tab w:val="left" w:pos="709"/>
        </w:tabs>
        <w:spacing w:after="0" w:line="240" w:lineRule="auto"/>
        <w:jc w:val="both"/>
        <w:rPr>
          <w:rFonts w:ascii="Times New Roman" w:hAnsi="Times New Roman"/>
          <w:color w:val="3366FF"/>
          <w:sz w:val="24"/>
          <w:szCs w:val="24"/>
        </w:rPr>
      </w:pPr>
      <w:r w:rsidRPr="00DA641C">
        <w:rPr>
          <w:rFonts w:ascii="Times New Roman" w:hAnsi="Times New Roman"/>
          <w:b/>
          <w:bCs/>
          <w:sz w:val="24"/>
          <w:szCs w:val="24"/>
        </w:rPr>
        <w:t>2.1.</w:t>
      </w:r>
      <w:r w:rsidRPr="00DA641C">
        <w:rPr>
          <w:rFonts w:ascii="Times New Roman" w:hAnsi="Times New Roman"/>
          <w:sz w:val="24"/>
          <w:szCs w:val="24"/>
        </w:rPr>
        <w:t xml:space="preserve">    </w:t>
      </w:r>
      <w:r>
        <w:rPr>
          <w:rFonts w:ascii="Times New Roman" w:hAnsi="Times New Roman"/>
          <w:sz w:val="24"/>
          <w:szCs w:val="24"/>
        </w:rPr>
        <w:t xml:space="preserve"> </w:t>
      </w:r>
      <w:r w:rsidRPr="00DA641C">
        <w:rPr>
          <w:rFonts w:ascii="Times New Roman" w:hAnsi="Times New Roman"/>
          <w:sz w:val="24"/>
          <w:szCs w:val="24"/>
        </w:rPr>
        <w:t xml:space="preserve">Dreptul </w:t>
      </w:r>
      <w:r w:rsidRPr="00091CDD">
        <w:rPr>
          <w:rFonts w:ascii="Times New Roman" w:hAnsi="Times New Roman"/>
          <w:sz w:val="24"/>
          <w:szCs w:val="24"/>
        </w:rPr>
        <w:t>material</w:t>
      </w:r>
      <w:r>
        <w:rPr>
          <w:rFonts w:ascii="Times New Roman" w:hAnsi="Times New Roman"/>
          <w:sz w:val="24"/>
          <w:szCs w:val="24"/>
        </w:rPr>
        <w:t xml:space="preserve"> </w:t>
      </w:r>
      <w:r w:rsidRPr="00DA641C">
        <w:rPr>
          <w:rFonts w:ascii="Times New Roman" w:hAnsi="Times New Roman"/>
          <w:sz w:val="24"/>
          <w:szCs w:val="24"/>
        </w:rPr>
        <w:t xml:space="preserve">la acțiunea în declararea nulității relative a contractului de împrumut era prescris la data depunerii întâmpinării </w:t>
      </w:r>
      <w:r w:rsidRPr="00DA641C">
        <w:rPr>
          <w:rFonts w:ascii="Times New Roman" w:hAnsi="Times New Roman"/>
          <w:b/>
          <w:sz w:val="24"/>
          <w:szCs w:val="24"/>
        </w:rPr>
        <w:t>(0,5 puncte)</w:t>
      </w:r>
      <w:r>
        <w:rPr>
          <w:rFonts w:ascii="Times New Roman" w:hAnsi="Times New Roman"/>
          <w:sz w:val="24"/>
          <w:szCs w:val="24"/>
        </w:rPr>
        <w:t xml:space="preserve">, </w:t>
      </w:r>
      <w:r w:rsidRPr="00E65556">
        <w:rPr>
          <w:rFonts w:ascii="Times New Roman" w:hAnsi="Times New Roman"/>
          <w:sz w:val="24"/>
          <w:szCs w:val="24"/>
        </w:rPr>
        <w:t xml:space="preserve">pentru următoarele considerente:  </w:t>
      </w:r>
    </w:p>
    <w:p w14:paraId="75F4989D" w14:textId="77777777" w:rsidR="0018125E" w:rsidRDefault="0018125E" w:rsidP="004D5F28">
      <w:pPr>
        <w:tabs>
          <w:tab w:val="left" w:pos="0"/>
        </w:tabs>
        <w:spacing w:after="0" w:line="240" w:lineRule="auto"/>
        <w:ind w:right="26"/>
        <w:jc w:val="both"/>
        <w:rPr>
          <w:rFonts w:ascii="Times New Roman" w:hAnsi="Times New Roman"/>
          <w:sz w:val="24"/>
          <w:szCs w:val="24"/>
        </w:rPr>
      </w:pPr>
      <w:r w:rsidRPr="00E65556">
        <w:rPr>
          <w:rFonts w:ascii="Times New Roman" w:hAnsi="Times New Roman"/>
          <w:sz w:val="24"/>
          <w:szCs w:val="24"/>
        </w:rPr>
        <w:t xml:space="preserve">- </w:t>
      </w:r>
      <w:r>
        <w:rPr>
          <w:rFonts w:ascii="Times New Roman" w:hAnsi="Times New Roman"/>
          <w:sz w:val="24"/>
          <w:szCs w:val="24"/>
        </w:rPr>
        <w:tab/>
        <w:t>t</w:t>
      </w:r>
      <w:r w:rsidRPr="00EE3671">
        <w:rPr>
          <w:rFonts w:ascii="Times New Roman" w:hAnsi="Times New Roman"/>
          <w:sz w:val="24"/>
          <w:szCs w:val="24"/>
        </w:rPr>
        <w:t>ermenul de prescripție extinctivă pentru acțiunea în anularea unui contract pentru</w:t>
      </w:r>
      <w:r>
        <w:rPr>
          <w:rFonts w:ascii="Times New Roman" w:hAnsi="Times New Roman"/>
          <w:sz w:val="24"/>
          <w:szCs w:val="24"/>
        </w:rPr>
        <w:t xml:space="preserve"> </w:t>
      </w:r>
      <w:r w:rsidRPr="0054694F">
        <w:rPr>
          <w:rFonts w:ascii="Times New Roman" w:hAnsi="Times New Roman"/>
          <w:sz w:val="24"/>
          <w:szCs w:val="24"/>
        </w:rPr>
        <w:t>viciul de consimțământ al erorii este termenul</w:t>
      </w:r>
      <w:r w:rsidRPr="00EE3671">
        <w:rPr>
          <w:rFonts w:ascii="Times New Roman" w:hAnsi="Times New Roman"/>
          <w:sz w:val="24"/>
          <w:szCs w:val="24"/>
        </w:rPr>
        <w:t xml:space="preserve"> general de prescripție</w:t>
      </w:r>
      <w:r>
        <w:rPr>
          <w:rFonts w:ascii="Times New Roman" w:hAnsi="Times New Roman"/>
          <w:sz w:val="24"/>
          <w:szCs w:val="24"/>
        </w:rPr>
        <w:t xml:space="preserve"> </w:t>
      </w:r>
      <w:r w:rsidRPr="00E65556">
        <w:rPr>
          <w:rFonts w:ascii="Times New Roman" w:hAnsi="Times New Roman"/>
          <w:b/>
          <w:sz w:val="24"/>
          <w:szCs w:val="24"/>
        </w:rPr>
        <w:t>(0,15 puncte)</w:t>
      </w:r>
      <w:r w:rsidRPr="00EE3671">
        <w:rPr>
          <w:rFonts w:ascii="Times New Roman" w:hAnsi="Times New Roman"/>
          <w:sz w:val="24"/>
          <w:szCs w:val="24"/>
        </w:rPr>
        <w:t xml:space="preserve"> de 3 ani</w:t>
      </w:r>
      <w:r>
        <w:rPr>
          <w:rFonts w:ascii="Times New Roman" w:hAnsi="Times New Roman"/>
          <w:sz w:val="24"/>
          <w:szCs w:val="24"/>
        </w:rPr>
        <w:t xml:space="preserve"> </w:t>
      </w:r>
      <w:r>
        <w:rPr>
          <w:rFonts w:ascii="Times New Roman" w:hAnsi="Times New Roman"/>
          <w:b/>
          <w:sz w:val="24"/>
          <w:szCs w:val="24"/>
        </w:rPr>
        <w:t>(0,1</w:t>
      </w:r>
      <w:r w:rsidRPr="00E65556">
        <w:rPr>
          <w:rFonts w:ascii="Times New Roman" w:hAnsi="Times New Roman"/>
          <w:b/>
          <w:sz w:val="24"/>
          <w:szCs w:val="24"/>
        </w:rPr>
        <w:t xml:space="preserve"> puncte)</w:t>
      </w:r>
      <w:r w:rsidRPr="00EE3671">
        <w:rPr>
          <w:rFonts w:ascii="Times New Roman" w:hAnsi="Times New Roman"/>
          <w:sz w:val="24"/>
          <w:szCs w:val="24"/>
        </w:rPr>
        <w:t>, întrucât legea nu prevede, pentru</w:t>
      </w:r>
      <w:r>
        <w:rPr>
          <w:rFonts w:ascii="Times New Roman" w:hAnsi="Times New Roman"/>
          <w:sz w:val="24"/>
          <w:szCs w:val="24"/>
        </w:rPr>
        <w:t xml:space="preserve"> </w:t>
      </w:r>
      <w:r w:rsidRPr="00EE3671">
        <w:rPr>
          <w:rFonts w:ascii="Times New Roman" w:hAnsi="Times New Roman"/>
          <w:sz w:val="24"/>
          <w:szCs w:val="24"/>
        </w:rPr>
        <w:t>dreptul material la această acțiune, un alt termen</w:t>
      </w:r>
      <w:r>
        <w:rPr>
          <w:rFonts w:ascii="Times New Roman" w:hAnsi="Times New Roman"/>
          <w:sz w:val="24"/>
          <w:szCs w:val="24"/>
        </w:rPr>
        <w:t xml:space="preserve"> </w:t>
      </w:r>
      <w:r w:rsidRPr="00E65556">
        <w:rPr>
          <w:rFonts w:ascii="Times New Roman" w:hAnsi="Times New Roman"/>
          <w:b/>
          <w:sz w:val="24"/>
          <w:szCs w:val="24"/>
        </w:rPr>
        <w:t>(0,05 puncte)</w:t>
      </w:r>
      <w:r w:rsidRPr="00E65556">
        <w:rPr>
          <w:rFonts w:ascii="Times New Roman" w:hAnsi="Times New Roman"/>
          <w:sz w:val="24"/>
          <w:szCs w:val="24"/>
        </w:rPr>
        <w:t xml:space="preserve"> </w:t>
      </w:r>
      <w:r>
        <w:rPr>
          <w:rFonts w:ascii="Times New Roman" w:hAnsi="Times New Roman"/>
          <w:sz w:val="24"/>
          <w:szCs w:val="24"/>
        </w:rPr>
        <w:t xml:space="preserve">(art. 2.517 C. civ.); </w:t>
      </w:r>
    </w:p>
    <w:p w14:paraId="438FA337" w14:textId="77777777" w:rsidR="0018125E" w:rsidRPr="00DA641C" w:rsidRDefault="0018125E" w:rsidP="004D5F28">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t</w:t>
      </w:r>
      <w:r w:rsidRPr="00DA641C">
        <w:rPr>
          <w:rFonts w:ascii="Times New Roman" w:hAnsi="Times New Roman"/>
          <w:sz w:val="24"/>
          <w:szCs w:val="24"/>
        </w:rPr>
        <w:t xml:space="preserve">ermenul începe să curgă de la data când cel îndreptățit a cunoscut cauza anulării, dar nu mai târziu de 18 luni din ziua încheierii actului juridic </w:t>
      </w:r>
      <w:r w:rsidRPr="00DA641C">
        <w:rPr>
          <w:rFonts w:ascii="Times New Roman" w:hAnsi="Times New Roman"/>
          <w:b/>
          <w:sz w:val="24"/>
          <w:szCs w:val="24"/>
        </w:rPr>
        <w:t>(0,3 puncte)</w:t>
      </w:r>
      <w:r>
        <w:rPr>
          <w:rFonts w:ascii="Times New Roman" w:hAnsi="Times New Roman"/>
          <w:sz w:val="24"/>
          <w:szCs w:val="24"/>
        </w:rPr>
        <w:t xml:space="preserve"> [art. 2.529 alin. (1) lit. c) C.</w:t>
      </w:r>
      <w:r w:rsidRPr="00DA641C">
        <w:rPr>
          <w:rFonts w:ascii="Times New Roman" w:hAnsi="Times New Roman"/>
          <w:sz w:val="24"/>
          <w:szCs w:val="24"/>
        </w:rPr>
        <w:t xml:space="preserve"> </w:t>
      </w:r>
      <w:r>
        <w:rPr>
          <w:rFonts w:ascii="Times New Roman" w:hAnsi="Times New Roman"/>
          <w:sz w:val="24"/>
          <w:szCs w:val="24"/>
        </w:rPr>
        <w:t>civ.</w:t>
      </w:r>
      <w:r w:rsidRPr="00DA641C">
        <w:rPr>
          <w:rFonts w:ascii="Times New Roman" w:hAnsi="Times New Roman"/>
          <w:bCs/>
          <w:sz w:val="24"/>
          <w:szCs w:val="24"/>
        </w:rPr>
        <w:t>]</w:t>
      </w:r>
      <w:r>
        <w:rPr>
          <w:rFonts w:ascii="Times New Roman" w:hAnsi="Times New Roman"/>
          <w:bCs/>
          <w:sz w:val="24"/>
          <w:szCs w:val="24"/>
        </w:rPr>
        <w:t>;</w:t>
      </w:r>
      <w:r w:rsidRPr="00DA641C">
        <w:rPr>
          <w:rFonts w:ascii="Times New Roman" w:hAnsi="Times New Roman"/>
          <w:bCs/>
          <w:sz w:val="24"/>
          <w:szCs w:val="24"/>
        </w:rPr>
        <w:t xml:space="preserve"> </w:t>
      </w:r>
    </w:p>
    <w:p w14:paraId="78754946" w14:textId="77777777" w:rsidR="0018125E" w:rsidRPr="00A66779" w:rsidRDefault="0018125E" w:rsidP="004D5F28">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p</w:t>
      </w:r>
      <w:r w:rsidRPr="00DA641C">
        <w:rPr>
          <w:rFonts w:ascii="Times New Roman" w:hAnsi="Times New Roman"/>
          <w:sz w:val="24"/>
          <w:szCs w:val="24"/>
        </w:rPr>
        <w:t xml:space="preserve">ârâtul a cunoscut cauza anulării </w:t>
      </w:r>
      <w:r w:rsidRPr="000F04DD">
        <w:rPr>
          <w:rFonts w:ascii="Times New Roman" w:hAnsi="Times New Roman"/>
          <w:sz w:val="24"/>
          <w:szCs w:val="24"/>
        </w:rPr>
        <w:t>cel mai târziu</w:t>
      </w:r>
      <w:r w:rsidRPr="00DA641C">
        <w:rPr>
          <w:rFonts w:ascii="Times New Roman" w:hAnsi="Times New Roman"/>
          <w:sz w:val="24"/>
          <w:szCs w:val="24"/>
        </w:rPr>
        <w:t xml:space="preserve"> în data de  21.01.2019, după trecerea a 18 luni de la momentul încheierii actului juridic în data de 25.08.2014</w:t>
      </w:r>
      <w:r>
        <w:rPr>
          <w:rFonts w:ascii="Times New Roman" w:hAnsi="Times New Roman"/>
          <w:sz w:val="24"/>
          <w:szCs w:val="24"/>
        </w:rPr>
        <w:t xml:space="preserve"> </w:t>
      </w:r>
      <w:r w:rsidRPr="00E65556">
        <w:rPr>
          <w:rFonts w:ascii="Times New Roman" w:hAnsi="Times New Roman"/>
          <w:b/>
          <w:sz w:val="24"/>
          <w:szCs w:val="24"/>
        </w:rPr>
        <w:t>(0,1 puncte)</w:t>
      </w:r>
      <w:r w:rsidRPr="00DA641C">
        <w:rPr>
          <w:rFonts w:ascii="Times New Roman" w:hAnsi="Times New Roman"/>
          <w:sz w:val="24"/>
          <w:szCs w:val="24"/>
        </w:rPr>
        <w:t>, motiv pentru care termenul de prescripție a început să curgă la data expirării celor 18 luni, respectiv din data de 25.02.2016</w:t>
      </w:r>
      <w:r>
        <w:rPr>
          <w:rFonts w:ascii="Times New Roman" w:hAnsi="Times New Roman"/>
          <w:sz w:val="24"/>
          <w:szCs w:val="24"/>
        </w:rPr>
        <w:t xml:space="preserve"> </w:t>
      </w:r>
      <w:r w:rsidRPr="00E65556">
        <w:rPr>
          <w:rFonts w:ascii="Times New Roman" w:hAnsi="Times New Roman"/>
          <w:b/>
          <w:sz w:val="24"/>
          <w:szCs w:val="24"/>
        </w:rPr>
        <w:t>(0,1</w:t>
      </w:r>
      <w:r>
        <w:rPr>
          <w:rFonts w:ascii="Times New Roman" w:hAnsi="Times New Roman"/>
          <w:b/>
          <w:sz w:val="24"/>
          <w:szCs w:val="24"/>
        </w:rPr>
        <w:t>5</w:t>
      </w:r>
      <w:r w:rsidRPr="00E65556">
        <w:rPr>
          <w:rFonts w:ascii="Times New Roman" w:hAnsi="Times New Roman"/>
          <w:b/>
          <w:sz w:val="24"/>
          <w:szCs w:val="24"/>
        </w:rPr>
        <w:t xml:space="preserve"> puncte)</w:t>
      </w:r>
      <w:r>
        <w:rPr>
          <w:rFonts w:ascii="Times New Roman" w:hAnsi="Times New Roman"/>
          <w:sz w:val="24"/>
          <w:szCs w:val="24"/>
        </w:rPr>
        <w:t>,</w:t>
      </w:r>
      <w:r w:rsidRPr="00DA641C">
        <w:rPr>
          <w:rFonts w:ascii="Times New Roman" w:hAnsi="Times New Roman"/>
          <w:sz w:val="24"/>
          <w:szCs w:val="24"/>
        </w:rPr>
        <w:t xml:space="preserve"> </w:t>
      </w:r>
      <w:r>
        <w:rPr>
          <w:rFonts w:ascii="Times New Roman" w:hAnsi="Times New Roman"/>
          <w:sz w:val="24"/>
          <w:szCs w:val="24"/>
        </w:rPr>
        <w:t>ș</w:t>
      </w:r>
      <w:r w:rsidRPr="00DA641C">
        <w:rPr>
          <w:rFonts w:ascii="Times New Roman" w:hAnsi="Times New Roman"/>
          <w:sz w:val="24"/>
          <w:szCs w:val="24"/>
        </w:rPr>
        <w:t xml:space="preserve">i s-a împlinit în data de 25.02.2019, anterior datei de 26.02.2019, la care a fost depusă întâmpinarea la dosar </w:t>
      </w:r>
      <w:r w:rsidRPr="00DA641C">
        <w:rPr>
          <w:rFonts w:ascii="Times New Roman" w:hAnsi="Times New Roman"/>
          <w:b/>
          <w:sz w:val="24"/>
          <w:szCs w:val="24"/>
        </w:rPr>
        <w:t>(0,</w:t>
      </w:r>
      <w:r>
        <w:rPr>
          <w:rFonts w:ascii="Times New Roman" w:hAnsi="Times New Roman"/>
          <w:b/>
          <w:sz w:val="24"/>
          <w:szCs w:val="24"/>
        </w:rPr>
        <w:t>15</w:t>
      </w:r>
      <w:r w:rsidRPr="00DA641C">
        <w:rPr>
          <w:rFonts w:ascii="Times New Roman" w:hAnsi="Times New Roman"/>
          <w:b/>
          <w:sz w:val="24"/>
          <w:szCs w:val="24"/>
        </w:rPr>
        <w:t xml:space="preserve"> puncte)</w:t>
      </w:r>
      <w:r>
        <w:rPr>
          <w:rFonts w:ascii="Times New Roman" w:hAnsi="Times New Roman"/>
          <w:b/>
          <w:sz w:val="24"/>
          <w:szCs w:val="24"/>
        </w:rPr>
        <w:t xml:space="preserve"> </w:t>
      </w:r>
      <w:r w:rsidRPr="00A66779">
        <w:rPr>
          <w:rFonts w:ascii="Times New Roman" w:hAnsi="Times New Roman"/>
          <w:sz w:val="24"/>
          <w:szCs w:val="24"/>
        </w:rPr>
        <w:t>[art. 2.552 alin. (1) C. civ.</w:t>
      </w:r>
      <w:r w:rsidRPr="00A66779">
        <w:rPr>
          <w:rFonts w:ascii="Times New Roman" w:hAnsi="Times New Roman"/>
          <w:bCs/>
          <w:sz w:val="24"/>
          <w:szCs w:val="24"/>
        </w:rPr>
        <w:t>]</w:t>
      </w:r>
      <w:r w:rsidRPr="00A66779">
        <w:rPr>
          <w:rFonts w:ascii="Times New Roman" w:hAnsi="Times New Roman"/>
          <w:sz w:val="24"/>
          <w:szCs w:val="24"/>
        </w:rPr>
        <w:t xml:space="preserve">. </w:t>
      </w:r>
    </w:p>
    <w:p w14:paraId="4688E988" w14:textId="77777777" w:rsidR="0018125E" w:rsidRPr="00DA641C" w:rsidRDefault="0018125E" w:rsidP="007A65D2">
      <w:pPr>
        <w:tabs>
          <w:tab w:val="left" w:pos="709"/>
        </w:tabs>
        <w:spacing w:after="0" w:line="240" w:lineRule="auto"/>
        <w:jc w:val="both"/>
        <w:rPr>
          <w:rFonts w:ascii="Times New Roman" w:hAnsi="Times New Roman"/>
          <w:sz w:val="24"/>
          <w:szCs w:val="24"/>
        </w:rPr>
      </w:pPr>
    </w:p>
    <w:p w14:paraId="0D73DDDA" w14:textId="77777777" w:rsidR="0018125E" w:rsidRPr="007915A6" w:rsidRDefault="0018125E" w:rsidP="007A65D2">
      <w:pPr>
        <w:tabs>
          <w:tab w:val="left" w:pos="851"/>
        </w:tabs>
        <w:spacing w:after="0" w:line="240" w:lineRule="auto"/>
        <w:jc w:val="both"/>
        <w:rPr>
          <w:rFonts w:ascii="Times New Roman" w:hAnsi="Times New Roman"/>
          <w:color w:val="3366FF"/>
          <w:sz w:val="24"/>
          <w:szCs w:val="24"/>
          <w:shd w:val="clear" w:color="auto" w:fill="FFFFFF"/>
        </w:rPr>
      </w:pPr>
      <w:r w:rsidRPr="00DA641C">
        <w:rPr>
          <w:rFonts w:ascii="Times New Roman" w:hAnsi="Times New Roman"/>
          <w:b/>
          <w:bCs/>
          <w:sz w:val="24"/>
          <w:szCs w:val="24"/>
        </w:rPr>
        <w:t>2.2.</w:t>
      </w:r>
      <w:r w:rsidRPr="00DA641C">
        <w:rPr>
          <w:rFonts w:ascii="Times New Roman" w:hAnsi="Times New Roman"/>
          <w:sz w:val="24"/>
          <w:szCs w:val="24"/>
        </w:rPr>
        <w:t xml:space="preserve">     Apărarea reclamantului în sensul că nulitatea relativă nu poate fi opusă pe cale de excepție (apărare de fond)</w:t>
      </w:r>
      <w:r>
        <w:rPr>
          <w:rFonts w:ascii="Times New Roman" w:hAnsi="Times New Roman"/>
          <w:sz w:val="24"/>
          <w:szCs w:val="24"/>
        </w:rPr>
        <w:t xml:space="preserve"> </w:t>
      </w:r>
      <w:r w:rsidRPr="00F11C9D">
        <w:rPr>
          <w:rFonts w:ascii="Times New Roman" w:hAnsi="Times New Roman"/>
          <w:sz w:val="24"/>
          <w:szCs w:val="24"/>
        </w:rPr>
        <w:t>în cazul dat</w:t>
      </w:r>
      <w:r w:rsidRPr="00DA641C">
        <w:rPr>
          <w:rFonts w:ascii="Times New Roman" w:hAnsi="Times New Roman"/>
          <w:sz w:val="24"/>
          <w:szCs w:val="24"/>
        </w:rPr>
        <w:t xml:space="preserve"> este neîntemeiată</w:t>
      </w:r>
      <w:r>
        <w:rPr>
          <w:rFonts w:ascii="Times New Roman" w:hAnsi="Times New Roman"/>
          <w:sz w:val="24"/>
          <w:szCs w:val="24"/>
        </w:rPr>
        <w:t xml:space="preserve"> </w:t>
      </w:r>
      <w:r w:rsidRPr="00DA641C">
        <w:rPr>
          <w:rFonts w:ascii="Times New Roman" w:hAnsi="Times New Roman"/>
          <w:b/>
          <w:sz w:val="24"/>
          <w:szCs w:val="24"/>
        </w:rPr>
        <w:t>(0,</w:t>
      </w:r>
      <w:r>
        <w:rPr>
          <w:rFonts w:ascii="Times New Roman" w:hAnsi="Times New Roman"/>
          <w:b/>
          <w:sz w:val="24"/>
          <w:szCs w:val="24"/>
        </w:rPr>
        <w:t>1</w:t>
      </w:r>
      <w:r w:rsidRPr="00DA641C">
        <w:rPr>
          <w:rFonts w:ascii="Times New Roman" w:hAnsi="Times New Roman"/>
          <w:b/>
          <w:sz w:val="24"/>
          <w:szCs w:val="24"/>
        </w:rPr>
        <w:t xml:space="preserve"> puncte)</w:t>
      </w:r>
      <w:r w:rsidRPr="00DA641C">
        <w:rPr>
          <w:rFonts w:ascii="Times New Roman" w:hAnsi="Times New Roman"/>
          <w:sz w:val="24"/>
          <w:szCs w:val="24"/>
        </w:rPr>
        <w:t xml:space="preserve">, având în vedere că </w:t>
      </w:r>
      <w:r w:rsidRPr="00DA641C">
        <w:rPr>
          <w:rFonts w:ascii="Times New Roman" w:hAnsi="Times New Roman"/>
          <w:sz w:val="24"/>
          <w:szCs w:val="24"/>
          <w:shd w:val="clear" w:color="auto" w:fill="FFFFFF"/>
        </w:rPr>
        <w:t xml:space="preserve">partea căreia i se cere executarea contractului poate opune oricând nulitatea relativă a contractului, chiar şi după împlinirea termenului de prescripţie a dreptului la acţiunea în anulare </w:t>
      </w:r>
      <w:r w:rsidRPr="00DA641C">
        <w:rPr>
          <w:rFonts w:ascii="Times New Roman" w:hAnsi="Times New Roman"/>
          <w:b/>
          <w:sz w:val="24"/>
          <w:szCs w:val="24"/>
        </w:rPr>
        <w:t>(0,</w:t>
      </w:r>
      <w:r>
        <w:rPr>
          <w:rFonts w:ascii="Times New Roman" w:hAnsi="Times New Roman"/>
          <w:b/>
          <w:sz w:val="24"/>
          <w:szCs w:val="24"/>
        </w:rPr>
        <w:t>6</w:t>
      </w:r>
      <w:r w:rsidRPr="00DA641C">
        <w:rPr>
          <w:rFonts w:ascii="Times New Roman" w:hAnsi="Times New Roman"/>
          <w:b/>
          <w:sz w:val="24"/>
          <w:szCs w:val="24"/>
        </w:rPr>
        <w:t>5 puncte)</w:t>
      </w:r>
      <w:r w:rsidRPr="007915A6">
        <w:rPr>
          <w:rFonts w:ascii="Times New Roman" w:hAnsi="Times New Roman"/>
          <w:sz w:val="24"/>
          <w:szCs w:val="24"/>
        </w:rPr>
        <w:t xml:space="preserve"> </w:t>
      </w:r>
      <w:r w:rsidRPr="00DA641C">
        <w:rPr>
          <w:rFonts w:ascii="Times New Roman" w:hAnsi="Times New Roman"/>
          <w:sz w:val="24"/>
          <w:szCs w:val="24"/>
        </w:rPr>
        <w:t>[</w:t>
      </w:r>
      <w:r w:rsidRPr="00DA641C">
        <w:rPr>
          <w:rFonts w:ascii="Times New Roman" w:hAnsi="Times New Roman"/>
          <w:bCs/>
          <w:sz w:val="24"/>
          <w:szCs w:val="24"/>
        </w:rPr>
        <w:t>art. 1.249 alin. (2) C. civ.]</w:t>
      </w:r>
      <w:r w:rsidRPr="00DA641C">
        <w:rPr>
          <w:rFonts w:ascii="Times New Roman" w:hAnsi="Times New Roman"/>
          <w:b/>
          <w:sz w:val="24"/>
          <w:szCs w:val="24"/>
        </w:rPr>
        <w:t xml:space="preserve"> </w:t>
      </w:r>
    </w:p>
    <w:p w14:paraId="3112A6B3" w14:textId="77777777" w:rsidR="0018125E" w:rsidRPr="007915A6" w:rsidRDefault="0018125E" w:rsidP="007A65D2">
      <w:pPr>
        <w:tabs>
          <w:tab w:val="left" w:pos="709"/>
        </w:tabs>
        <w:spacing w:after="0" w:line="240" w:lineRule="auto"/>
        <w:jc w:val="both"/>
        <w:rPr>
          <w:rFonts w:ascii="Times New Roman" w:hAnsi="Times New Roman"/>
          <w:color w:val="3366FF"/>
          <w:sz w:val="24"/>
          <w:szCs w:val="24"/>
          <w:shd w:val="clear" w:color="auto" w:fill="FFFFFF"/>
        </w:rPr>
      </w:pPr>
    </w:p>
    <w:p w14:paraId="3391E4D7" w14:textId="77777777" w:rsidR="0018125E" w:rsidRPr="00DA641C" w:rsidRDefault="0018125E" w:rsidP="007A65D2">
      <w:pPr>
        <w:pStyle w:val="ListParagraph"/>
        <w:numPr>
          <w:ilvl w:val="1"/>
          <w:numId w:val="9"/>
        </w:numPr>
        <w:tabs>
          <w:tab w:val="left" w:pos="709"/>
        </w:tabs>
        <w:spacing w:after="0" w:line="240" w:lineRule="auto"/>
        <w:jc w:val="both"/>
        <w:rPr>
          <w:rFonts w:ascii="Times New Roman" w:hAnsi="Times New Roman"/>
          <w:sz w:val="24"/>
          <w:szCs w:val="24"/>
          <w:shd w:val="clear" w:color="auto" w:fill="FFFFFF"/>
        </w:rPr>
      </w:pPr>
      <w:r w:rsidRPr="00DA641C">
        <w:rPr>
          <w:rFonts w:ascii="Times New Roman" w:hAnsi="Times New Roman"/>
          <w:sz w:val="24"/>
          <w:szCs w:val="24"/>
        </w:rPr>
        <w:t>Apărările pârâtului sunt neîntemeiate</w:t>
      </w:r>
      <w:r>
        <w:rPr>
          <w:rFonts w:ascii="Times New Roman" w:hAnsi="Times New Roman"/>
          <w:sz w:val="24"/>
          <w:szCs w:val="24"/>
        </w:rPr>
        <w:t xml:space="preserve"> </w:t>
      </w:r>
      <w:r w:rsidRPr="00DA641C">
        <w:rPr>
          <w:rFonts w:ascii="Times New Roman" w:hAnsi="Times New Roman"/>
          <w:b/>
          <w:sz w:val="24"/>
          <w:szCs w:val="24"/>
        </w:rPr>
        <w:t>(0,</w:t>
      </w:r>
      <w:r>
        <w:rPr>
          <w:rFonts w:ascii="Times New Roman" w:hAnsi="Times New Roman"/>
          <w:b/>
          <w:sz w:val="24"/>
          <w:szCs w:val="24"/>
        </w:rPr>
        <w:t>2</w:t>
      </w:r>
      <w:r w:rsidRPr="00DA641C">
        <w:rPr>
          <w:rFonts w:ascii="Times New Roman" w:hAnsi="Times New Roman"/>
          <w:b/>
          <w:sz w:val="24"/>
          <w:szCs w:val="24"/>
        </w:rPr>
        <w:t xml:space="preserve"> puncte</w:t>
      </w:r>
      <w:r w:rsidRPr="00F11C9D">
        <w:rPr>
          <w:rFonts w:ascii="Times New Roman" w:hAnsi="Times New Roman"/>
          <w:sz w:val="24"/>
          <w:szCs w:val="24"/>
        </w:rPr>
        <w:t>)</w:t>
      </w:r>
      <w:r w:rsidRPr="00DA641C">
        <w:rPr>
          <w:rFonts w:ascii="Times New Roman" w:hAnsi="Times New Roman"/>
          <w:sz w:val="24"/>
          <w:szCs w:val="24"/>
        </w:rPr>
        <w:t>, întrucât:</w:t>
      </w:r>
    </w:p>
    <w:p w14:paraId="7F04CE57" w14:textId="77777777" w:rsidR="0018125E" w:rsidRPr="00BC58F0" w:rsidRDefault="0018125E" w:rsidP="007A65D2">
      <w:pPr>
        <w:pStyle w:val="ListParagraph"/>
        <w:numPr>
          <w:ilvl w:val="0"/>
          <w:numId w:val="5"/>
        </w:numPr>
        <w:tabs>
          <w:tab w:val="left" w:pos="709"/>
          <w:tab w:val="left" w:pos="1080"/>
        </w:tabs>
        <w:spacing w:after="0" w:line="240" w:lineRule="auto"/>
        <w:ind w:left="0" w:firstLine="0"/>
        <w:jc w:val="both"/>
        <w:rPr>
          <w:rFonts w:ascii="Times New Roman" w:hAnsi="Times New Roman"/>
          <w:bCs/>
          <w:sz w:val="24"/>
          <w:szCs w:val="24"/>
        </w:rPr>
      </w:pPr>
      <w:r w:rsidRPr="00DA641C">
        <w:rPr>
          <w:rFonts w:ascii="Times New Roman" w:hAnsi="Times New Roman"/>
          <w:sz w:val="24"/>
          <w:szCs w:val="24"/>
          <w:shd w:val="clear" w:color="auto" w:fill="FFFFFF"/>
        </w:rPr>
        <w:t xml:space="preserve">daunele moratorii sunt </w:t>
      </w:r>
      <w:r w:rsidRPr="00BC58F0">
        <w:rPr>
          <w:rFonts w:ascii="Times New Roman" w:hAnsi="Times New Roman"/>
          <w:sz w:val="24"/>
          <w:szCs w:val="24"/>
          <w:shd w:val="clear" w:color="auto" w:fill="FFFFFF"/>
        </w:rPr>
        <w:t xml:space="preserve">stabilite la nivelul dobânzilor (remuneratorii) datorate înainte de scadență, dacă acesta este superior dobânzii legale, chiar în absenţa unei clauze penale </w:t>
      </w:r>
      <w:r w:rsidRPr="00BC58F0">
        <w:rPr>
          <w:rFonts w:ascii="Times New Roman" w:hAnsi="Times New Roman"/>
          <w:b/>
          <w:sz w:val="24"/>
          <w:szCs w:val="24"/>
        </w:rPr>
        <w:t>(0,4 puncte)</w:t>
      </w:r>
      <w:r>
        <w:rPr>
          <w:rFonts w:ascii="Times New Roman" w:hAnsi="Times New Roman"/>
          <w:b/>
          <w:sz w:val="24"/>
          <w:szCs w:val="24"/>
        </w:rPr>
        <w:t xml:space="preserve"> </w:t>
      </w:r>
      <w:r w:rsidRPr="00BC58F0">
        <w:rPr>
          <w:rFonts w:ascii="Times New Roman" w:hAnsi="Times New Roman"/>
          <w:sz w:val="24"/>
          <w:szCs w:val="24"/>
        </w:rPr>
        <w:t>[</w:t>
      </w:r>
      <w:r w:rsidRPr="00BC58F0">
        <w:rPr>
          <w:rFonts w:ascii="Times New Roman" w:hAnsi="Times New Roman"/>
          <w:sz w:val="24"/>
          <w:szCs w:val="24"/>
          <w:shd w:val="clear" w:color="auto" w:fill="FFFFFF"/>
        </w:rPr>
        <w:t>art. 1</w:t>
      </w:r>
      <w:r>
        <w:rPr>
          <w:rFonts w:ascii="Times New Roman" w:hAnsi="Times New Roman"/>
          <w:sz w:val="24"/>
          <w:szCs w:val="24"/>
          <w:shd w:val="clear" w:color="auto" w:fill="FFFFFF"/>
        </w:rPr>
        <w:t>.</w:t>
      </w:r>
      <w:r w:rsidRPr="00BC58F0">
        <w:rPr>
          <w:rFonts w:ascii="Times New Roman" w:hAnsi="Times New Roman"/>
          <w:sz w:val="24"/>
          <w:szCs w:val="24"/>
          <w:shd w:val="clear" w:color="auto" w:fill="FFFFFF"/>
        </w:rPr>
        <w:t>535 alin. (2) C. civ.</w:t>
      </w:r>
      <w:r w:rsidRPr="00BC58F0">
        <w:rPr>
          <w:rFonts w:ascii="Times New Roman" w:hAnsi="Times New Roman"/>
          <w:bCs/>
          <w:sz w:val="24"/>
          <w:szCs w:val="24"/>
        </w:rPr>
        <w:t>]</w:t>
      </w:r>
      <w:r w:rsidRPr="00BC58F0">
        <w:rPr>
          <w:rFonts w:ascii="Times New Roman" w:hAnsi="Times New Roman"/>
          <w:sz w:val="24"/>
          <w:szCs w:val="24"/>
          <w:shd w:val="clear" w:color="auto" w:fill="FFFFFF"/>
        </w:rPr>
        <w:t>;</w:t>
      </w:r>
    </w:p>
    <w:p w14:paraId="766CCF52" w14:textId="77777777" w:rsidR="0018125E" w:rsidRPr="007915A6" w:rsidRDefault="0018125E" w:rsidP="007A65D2">
      <w:pPr>
        <w:pStyle w:val="ListParagraph"/>
        <w:numPr>
          <w:ilvl w:val="0"/>
          <w:numId w:val="5"/>
        </w:numPr>
        <w:tabs>
          <w:tab w:val="left" w:pos="709"/>
          <w:tab w:val="left" w:pos="1080"/>
        </w:tabs>
        <w:spacing w:after="0" w:line="240" w:lineRule="auto"/>
        <w:ind w:left="0" w:firstLine="0"/>
        <w:jc w:val="both"/>
        <w:rPr>
          <w:rFonts w:ascii="Times New Roman" w:hAnsi="Times New Roman"/>
          <w:bCs/>
          <w:sz w:val="24"/>
          <w:szCs w:val="24"/>
        </w:rPr>
      </w:pPr>
      <w:r w:rsidRPr="00BC58F0">
        <w:rPr>
          <w:rFonts w:ascii="Times New Roman" w:hAnsi="Times New Roman"/>
          <w:sz w:val="24"/>
          <w:szCs w:val="24"/>
        </w:rPr>
        <w:lastRenderedPageBreak/>
        <w:t xml:space="preserve">daunele moratorii sunt datorate de la data scadenţei </w:t>
      </w:r>
      <w:r w:rsidRPr="00BC58F0">
        <w:rPr>
          <w:rFonts w:ascii="Times New Roman" w:hAnsi="Times New Roman"/>
          <w:b/>
          <w:sz w:val="24"/>
          <w:szCs w:val="24"/>
        </w:rPr>
        <w:t>(0,4 puncte)</w:t>
      </w:r>
      <w:r>
        <w:rPr>
          <w:rFonts w:ascii="Times New Roman" w:hAnsi="Times New Roman"/>
          <w:b/>
          <w:sz w:val="24"/>
          <w:szCs w:val="24"/>
        </w:rPr>
        <w:t xml:space="preserve"> </w:t>
      </w:r>
      <w:r w:rsidRPr="00BC58F0">
        <w:rPr>
          <w:rFonts w:ascii="Times New Roman" w:hAnsi="Times New Roman"/>
          <w:sz w:val="24"/>
          <w:szCs w:val="24"/>
        </w:rPr>
        <w:t>[1</w:t>
      </w:r>
      <w:r>
        <w:rPr>
          <w:rFonts w:ascii="Times New Roman" w:hAnsi="Times New Roman"/>
          <w:sz w:val="24"/>
          <w:szCs w:val="24"/>
        </w:rPr>
        <w:t>.</w:t>
      </w:r>
      <w:r w:rsidRPr="00BC58F0">
        <w:rPr>
          <w:rFonts w:ascii="Times New Roman" w:hAnsi="Times New Roman"/>
          <w:sz w:val="24"/>
          <w:szCs w:val="24"/>
        </w:rPr>
        <w:t>535 alin. (1) C. civ.</w:t>
      </w:r>
      <w:r w:rsidRPr="00BC58F0">
        <w:rPr>
          <w:rFonts w:ascii="Times New Roman" w:hAnsi="Times New Roman"/>
          <w:bCs/>
          <w:sz w:val="24"/>
          <w:szCs w:val="24"/>
        </w:rPr>
        <w:t>]</w:t>
      </w:r>
      <w:r w:rsidRPr="00BC58F0">
        <w:rPr>
          <w:rFonts w:ascii="Times New Roman" w:hAnsi="Times New Roman"/>
          <w:b/>
          <w:sz w:val="24"/>
          <w:szCs w:val="24"/>
        </w:rPr>
        <w:t>.</w:t>
      </w:r>
    </w:p>
    <w:p w14:paraId="475A7666" w14:textId="77777777" w:rsidR="0018125E" w:rsidRPr="007915A6" w:rsidRDefault="0018125E" w:rsidP="007915A6">
      <w:pPr>
        <w:tabs>
          <w:tab w:val="left" w:pos="709"/>
        </w:tabs>
        <w:spacing w:after="0" w:line="240" w:lineRule="auto"/>
        <w:jc w:val="both"/>
        <w:rPr>
          <w:rFonts w:ascii="Times New Roman" w:hAnsi="Times New Roman"/>
          <w:color w:val="3366FF"/>
          <w:sz w:val="24"/>
          <w:szCs w:val="24"/>
          <w:shd w:val="clear" w:color="auto" w:fill="FFFFFF"/>
        </w:rPr>
      </w:pPr>
    </w:p>
    <w:p w14:paraId="747CF966" w14:textId="77777777" w:rsidR="0018125E" w:rsidRPr="00DA641C" w:rsidRDefault="0018125E" w:rsidP="007A65D2">
      <w:pPr>
        <w:tabs>
          <w:tab w:val="left" w:pos="709"/>
        </w:tabs>
        <w:spacing w:after="0" w:line="240" w:lineRule="auto"/>
        <w:jc w:val="both"/>
        <w:rPr>
          <w:rFonts w:ascii="Times New Roman" w:hAnsi="Times New Roman"/>
          <w:b/>
          <w:sz w:val="24"/>
          <w:szCs w:val="24"/>
        </w:rPr>
      </w:pPr>
      <w:r w:rsidRPr="00DA641C">
        <w:rPr>
          <w:rFonts w:ascii="Times New Roman" w:hAnsi="Times New Roman"/>
          <w:b/>
          <w:sz w:val="24"/>
          <w:szCs w:val="24"/>
        </w:rPr>
        <w:t xml:space="preserve">II. </w:t>
      </w:r>
      <w:r w:rsidRPr="00DA641C">
        <w:rPr>
          <w:rFonts w:ascii="Times New Roman" w:hAnsi="Times New Roman"/>
          <w:b/>
          <w:sz w:val="24"/>
          <w:szCs w:val="24"/>
        </w:rPr>
        <w:tab/>
        <w:t>DREPT PROCESUAL CIVIL</w:t>
      </w:r>
      <w:r>
        <w:rPr>
          <w:rFonts w:ascii="Times New Roman" w:hAnsi="Times New Roman"/>
          <w:b/>
          <w:sz w:val="24"/>
          <w:szCs w:val="24"/>
        </w:rPr>
        <w:t xml:space="preserve"> </w:t>
      </w:r>
    </w:p>
    <w:p w14:paraId="7978AFCB"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p>
    <w:p w14:paraId="25FCF4C3"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r w:rsidRPr="00DA641C">
        <w:rPr>
          <w:rFonts w:ascii="Times New Roman" w:hAnsi="Times New Roman"/>
          <w:b/>
          <w:sz w:val="24"/>
          <w:szCs w:val="24"/>
          <w:u w:val="single"/>
        </w:rPr>
        <w:t xml:space="preserve">Subiectul 1 </w:t>
      </w:r>
    </w:p>
    <w:p w14:paraId="7446939C" w14:textId="77777777" w:rsidR="0018125E" w:rsidRPr="00DA641C" w:rsidRDefault="0018125E" w:rsidP="007A65D2">
      <w:pPr>
        <w:tabs>
          <w:tab w:val="left" w:pos="709"/>
        </w:tabs>
        <w:spacing w:after="0" w:line="240" w:lineRule="auto"/>
        <w:jc w:val="both"/>
        <w:rPr>
          <w:rFonts w:ascii="Times New Roman" w:hAnsi="Times New Roman"/>
          <w:b/>
          <w:sz w:val="24"/>
          <w:szCs w:val="24"/>
        </w:rPr>
      </w:pPr>
    </w:p>
    <w:p w14:paraId="5299BF68"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b/>
          <w:sz w:val="24"/>
          <w:szCs w:val="24"/>
        </w:rPr>
        <w:t>1.1.</w:t>
      </w:r>
      <w:r w:rsidRPr="00DA641C">
        <w:rPr>
          <w:rFonts w:ascii="Times New Roman" w:hAnsi="Times New Roman"/>
          <w:b/>
          <w:sz w:val="24"/>
          <w:szCs w:val="24"/>
        </w:rPr>
        <w:tab/>
      </w:r>
      <w:r w:rsidRPr="00DA641C">
        <w:rPr>
          <w:rFonts w:ascii="Times New Roman" w:hAnsi="Times New Roman"/>
          <w:sz w:val="24"/>
          <w:szCs w:val="24"/>
        </w:rPr>
        <w:t xml:space="preserve">În ipoteza în care reclamantul a formulat, pe calea procedurii ordonanței președințiale, o cerere de chemare în judecată împotriva pârâtului, acesta din urmă poate depune cerere reconvențională împotriva reclamantului cel mai târziu la primul termen de judecată </w:t>
      </w:r>
      <w:r w:rsidRPr="00DA641C">
        <w:rPr>
          <w:rFonts w:ascii="Times New Roman" w:hAnsi="Times New Roman"/>
          <w:b/>
          <w:sz w:val="24"/>
          <w:szCs w:val="24"/>
        </w:rPr>
        <w:t>(0,2 puncte)</w:t>
      </w:r>
      <w:r>
        <w:rPr>
          <w:rFonts w:ascii="Times New Roman" w:hAnsi="Times New Roman"/>
          <w:b/>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209 alin. (4</w:t>
      </w:r>
      <w:r w:rsidRPr="00BC58F0">
        <w:rPr>
          <w:rFonts w:ascii="Times New Roman" w:hAnsi="Times New Roman"/>
          <w:sz w:val="24"/>
          <w:szCs w:val="24"/>
          <w:shd w:val="clear" w:color="auto" w:fill="FFFFFF"/>
        </w:rPr>
        <w:t xml:space="preserve">) 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sz w:val="24"/>
          <w:szCs w:val="24"/>
        </w:rPr>
        <w:t xml:space="preserve">, având în vedere că, în ipoteza acestei proceduri, întâmpinarea nu este obligatorie </w:t>
      </w:r>
      <w:r w:rsidRPr="00DA641C">
        <w:rPr>
          <w:rFonts w:ascii="Times New Roman" w:hAnsi="Times New Roman"/>
          <w:b/>
          <w:sz w:val="24"/>
          <w:szCs w:val="24"/>
        </w:rPr>
        <w:t>(0,2 puncte)</w:t>
      </w:r>
      <w:r>
        <w:rPr>
          <w:rFonts w:ascii="Times New Roman" w:hAnsi="Times New Roman"/>
          <w:b/>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999 alin. (1</w:t>
      </w:r>
      <w:r w:rsidRPr="00BC58F0">
        <w:rPr>
          <w:rFonts w:ascii="Times New Roman" w:hAnsi="Times New Roman"/>
          <w:sz w:val="24"/>
          <w:szCs w:val="24"/>
          <w:shd w:val="clear" w:color="auto" w:fill="FFFFFF"/>
        </w:rPr>
        <w:t xml:space="preserve">) 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sz w:val="24"/>
          <w:szCs w:val="24"/>
        </w:rPr>
        <w:t>.</w:t>
      </w:r>
    </w:p>
    <w:p w14:paraId="6F50DCCF" w14:textId="77777777" w:rsidR="0018125E" w:rsidRPr="00DA641C" w:rsidRDefault="0018125E" w:rsidP="007A65D2">
      <w:pPr>
        <w:tabs>
          <w:tab w:val="left" w:pos="709"/>
        </w:tabs>
        <w:spacing w:after="0" w:line="240" w:lineRule="auto"/>
        <w:jc w:val="both"/>
        <w:rPr>
          <w:rFonts w:ascii="Times New Roman" w:hAnsi="Times New Roman"/>
          <w:sz w:val="24"/>
          <w:szCs w:val="24"/>
        </w:rPr>
      </w:pPr>
      <w:r w:rsidRPr="00DA641C">
        <w:rPr>
          <w:rFonts w:ascii="Times New Roman" w:hAnsi="Times New Roman"/>
          <w:sz w:val="24"/>
          <w:szCs w:val="24"/>
        </w:rPr>
        <w:tab/>
        <w:t xml:space="preserve">În ipoteza în care acest moment procesual nu ar fi respectat de către pârât, sancțiunea incidentă în privința dreptului pârâtului de a formula cerere reconvențională este decăderea </w:t>
      </w:r>
      <w:r w:rsidRPr="00DA641C">
        <w:rPr>
          <w:rFonts w:ascii="Times New Roman" w:hAnsi="Times New Roman"/>
          <w:b/>
          <w:sz w:val="24"/>
          <w:szCs w:val="24"/>
        </w:rPr>
        <w:t>(0,2 puncte)</w:t>
      </w:r>
      <w:r>
        <w:rPr>
          <w:rFonts w:ascii="Times New Roman" w:hAnsi="Times New Roman"/>
          <w:b/>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209 alin. (4</w:t>
      </w:r>
      <w:r w:rsidRPr="00BC58F0">
        <w:rPr>
          <w:rFonts w:ascii="Times New Roman" w:hAnsi="Times New Roman"/>
          <w:sz w:val="24"/>
          <w:szCs w:val="24"/>
          <w:shd w:val="clear" w:color="auto" w:fill="FFFFFF"/>
        </w:rPr>
        <w:t xml:space="preserve">) 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sz w:val="24"/>
          <w:szCs w:val="24"/>
        </w:rPr>
        <w:t xml:space="preserve">, iar sancțiunea aplicabilă cererii reconvenționale formulate peste termen este nulitatea </w:t>
      </w:r>
      <w:r w:rsidRPr="00DA641C">
        <w:rPr>
          <w:rFonts w:ascii="Times New Roman" w:hAnsi="Times New Roman"/>
          <w:b/>
          <w:sz w:val="24"/>
          <w:szCs w:val="24"/>
        </w:rPr>
        <w:t>(0,2 puncte)</w:t>
      </w:r>
      <w:r>
        <w:rPr>
          <w:rFonts w:ascii="Times New Roman" w:hAnsi="Times New Roman"/>
          <w:b/>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185 alin. (1</w:t>
      </w:r>
      <w:r w:rsidRPr="00BC58F0">
        <w:rPr>
          <w:rFonts w:ascii="Times New Roman" w:hAnsi="Times New Roman"/>
          <w:sz w:val="24"/>
          <w:szCs w:val="24"/>
          <w:shd w:val="clear" w:color="auto" w:fill="FFFFFF"/>
        </w:rPr>
        <w:t xml:space="preserve">) 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sz w:val="24"/>
          <w:szCs w:val="24"/>
        </w:rPr>
        <w:t xml:space="preserve">. </w:t>
      </w:r>
    </w:p>
    <w:p w14:paraId="0C33DDD9" w14:textId="77777777" w:rsidR="0018125E" w:rsidRPr="00DA641C" w:rsidRDefault="0018125E" w:rsidP="007A65D2">
      <w:pPr>
        <w:tabs>
          <w:tab w:val="left" w:pos="709"/>
        </w:tabs>
        <w:spacing w:after="0" w:line="240" w:lineRule="auto"/>
        <w:jc w:val="both"/>
        <w:rPr>
          <w:rFonts w:ascii="Times New Roman" w:hAnsi="Times New Roman"/>
          <w:sz w:val="24"/>
          <w:szCs w:val="24"/>
        </w:rPr>
      </w:pPr>
    </w:p>
    <w:p w14:paraId="3CD28FFF" w14:textId="77777777" w:rsidR="0018125E" w:rsidRPr="00DA641C" w:rsidRDefault="0018125E" w:rsidP="007A65D2">
      <w:pPr>
        <w:pStyle w:val="NoSpacing1"/>
        <w:tabs>
          <w:tab w:val="left" w:pos="709"/>
        </w:tabs>
        <w:jc w:val="both"/>
        <w:rPr>
          <w:rFonts w:ascii="Times New Roman" w:hAnsi="Times New Roman"/>
          <w:sz w:val="24"/>
          <w:szCs w:val="24"/>
        </w:rPr>
      </w:pPr>
      <w:r w:rsidRPr="00DA641C">
        <w:rPr>
          <w:rFonts w:ascii="Times New Roman" w:hAnsi="Times New Roman"/>
          <w:b/>
          <w:sz w:val="24"/>
          <w:szCs w:val="24"/>
        </w:rPr>
        <w:t>1.2.</w:t>
      </w:r>
      <w:r w:rsidRPr="00DA641C">
        <w:rPr>
          <w:rFonts w:ascii="Times New Roman" w:hAnsi="Times New Roman"/>
          <w:sz w:val="24"/>
          <w:szCs w:val="24"/>
        </w:rPr>
        <w:t xml:space="preserve">   </w:t>
      </w:r>
      <w:r w:rsidRPr="00DA641C">
        <w:rPr>
          <w:rFonts w:ascii="Times New Roman" w:hAnsi="Times New Roman"/>
          <w:sz w:val="24"/>
          <w:szCs w:val="24"/>
        </w:rPr>
        <w:tab/>
        <w:t xml:space="preserve">În ipoteza în care creditorul a formulat o cerere de emitere a ordonanței de plată pentru realizarea unei creanțe, iar debitorul nu a contestat această creanță prin întâmpinare, instanța va emite ordonanța de plată în termen de cel mult 45 de zile </w:t>
      </w:r>
      <w:r w:rsidRPr="00DA641C">
        <w:rPr>
          <w:rFonts w:ascii="Times New Roman" w:hAnsi="Times New Roman"/>
          <w:b/>
          <w:sz w:val="24"/>
          <w:szCs w:val="24"/>
        </w:rPr>
        <w:t>(0,3 puncte)</w:t>
      </w:r>
      <w:r w:rsidRPr="00DA641C">
        <w:rPr>
          <w:rFonts w:ascii="Times New Roman" w:hAnsi="Times New Roman"/>
          <w:sz w:val="24"/>
          <w:szCs w:val="24"/>
        </w:rPr>
        <w:t xml:space="preserve"> de la introducerea cererii </w:t>
      </w:r>
      <w:r w:rsidRPr="00DA641C">
        <w:rPr>
          <w:rFonts w:ascii="Times New Roman" w:hAnsi="Times New Roman"/>
          <w:b/>
          <w:sz w:val="24"/>
          <w:szCs w:val="24"/>
        </w:rPr>
        <w:t>(0,2 puncte)</w:t>
      </w:r>
      <w:r>
        <w:rPr>
          <w:rFonts w:ascii="Times New Roman" w:hAnsi="Times New Roman"/>
          <w:b/>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1.023 alin. (1</w:t>
      </w:r>
      <w:r w:rsidRPr="00BC58F0">
        <w:rPr>
          <w:rFonts w:ascii="Times New Roman" w:hAnsi="Times New Roman"/>
          <w:sz w:val="24"/>
          <w:szCs w:val="24"/>
          <w:shd w:val="clear" w:color="auto" w:fill="FFFFFF"/>
        </w:rPr>
        <w:t xml:space="preserve">) 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sz w:val="24"/>
          <w:szCs w:val="24"/>
        </w:rPr>
        <w:t xml:space="preserve">, fără a intra în calculul acestui termen perioada de timp necesară pentru comunicarea actelor de procedură </w:t>
      </w:r>
      <w:r w:rsidRPr="00DA641C">
        <w:rPr>
          <w:rFonts w:ascii="Times New Roman" w:hAnsi="Times New Roman"/>
          <w:b/>
          <w:sz w:val="24"/>
          <w:szCs w:val="24"/>
        </w:rPr>
        <w:t>(0,1 puncte)</w:t>
      </w:r>
      <w:r w:rsidRPr="00DA641C">
        <w:rPr>
          <w:rFonts w:ascii="Times New Roman" w:hAnsi="Times New Roman"/>
          <w:sz w:val="24"/>
          <w:szCs w:val="24"/>
        </w:rPr>
        <w:t xml:space="preserve"> și întârzierea cauzată de creditor </w:t>
      </w:r>
      <w:r w:rsidRPr="00DA641C">
        <w:rPr>
          <w:rFonts w:ascii="Times New Roman" w:hAnsi="Times New Roman"/>
          <w:b/>
          <w:sz w:val="24"/>
          <w:szCs w:val="24"/>
        </w:rPr>
        <w:t>(0,1 puncte)</w:t>
      </w:r>
      <w:r>
        <w:rPr>
          <w:rFonts w:ascii="Times New Roman" w:hAnsi="Times New Roman"/>
          <w:b/>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1.023 alin. (2</w:t>
      </w:r>
      <w:r w:rsidRPr="00BC58F0">
        <w:rPr>
          <w:rFonts w:ascii="Times New Roman" w:hAnsi="Times New Roman"/>
          <w:sz w:val="24"/>
          <w:szCs w:val="24"/>
          <w:shd w:val="clear" w:color="auto" w:fill="FFFFFF"/>
        </w:rPr>
        <w:t xml:space="preserve">) 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sz w:val="24"/>
          <w:szCs w:val="24"/>
        </w:rPr>
        <w:t>.</w:t>
      </w:r>
    </w:p>
    <w:p w14:paraId="74EAEC05" w14:textId="77777777" w:rsidR="0018125E" w:rsidRPr="00DA641C" w:rsidRDefault="0018125E" w:rsidP="007A65D2">
      <w:pPr>
        <w:pStyle w:val="NoSpacing1"/>
        <w:tabs>
          <w:tab w:val="left" w:pos="709"/>
        </w:tabs>
        <w:jc w:val="both"/>
        <w:rPr>
          <w:rFonts w:ascii="Times New Roman" w:hAnsi="Times New Roman"/>
          <w:b/>
          <w:sz w:val="24"/>
          <w:szCs w:val="24"/>
        </w:rPr>
      </w:pPr>
      <w:r w:rsidRPr="00DA641C">
        <w:rPr>
          <w:rFonts w:ascii="Times New Roman" w:hAnsi="Times New Roman"/>
          <w:b/>
          <w:sz w:val="24"/>
          <w:szCs w:val="24"/>
        </w:rPr>
        <w:tab/>
      </w:r>
    </w:p>
    <w:p w14:paraId="736D7978" w14:textId="77777777" w:rsidR="0018125E" w:rsidRPr="00DA641C" w:rsidRDefault="0018125E" w:rsidP="007A65D2">
      <w:pPr>
        <w:tabs>
          <w:tab w:val="left" w:pos="709"/>
        </w:tabs>
        <w:spacing w:after="0" w:line="240" w:lineRule="auto"/>
        <w:jc w:val="both"/>
        <w:rPr>
          <w:rFonts w:ascii="Times New Roman" w:hAnsi="Times New Roman"/>
          <w:b/>
          <w:sz w:val="24"/>
          <w:szCs w:val="24"/>
          <w:u w:val="single"/>
        </w:rPr>
      </w:pPr>
      <w:r w:rsidRPr="00DA641C">
        <w:rPr>
          <w:rFonts w:ascii="Times New Roman" w:hAnsi="Times New Roman"/>
          <w:b/>
          <w:sz w:val="24"/>
          <w:szCs w:val="24"/>
          <w:u w:val="single"/>
        </w:rPr>
        <w:t xml:space="preserve">Subiectul 2 </w:t>
      </w:r>
    </w:p>
    <w:p w14:paraId="49D9E1F6" w14:textId="77777777" w:rsidR="0018125E" w:rsidRPr="00DA641C" w:rsidRDefault="0018125E" w:rsidP="007A65D2">
      <w:pPr>
        <w:pStyle w:val="NoSpacing1"/>
        <w:tabs>
          <w:tab w:val="left" w:pos="709"/>
        </w:tabs>
        <w:jc w:val="both"/>
        <w:rPr>
          <w:rFonts w:ascii="Times New Roman" w:hAnsi="Times New Roman"/>
          <w:b/>
          <w:sz w:val="24"/>
          <w:szCs w:val="24"/>
        </w:rPr>
      </w:pPr>
    </w:p>
    <w:p w14:paraId="46BE6D76" w14:textId="77777777" w:rsidR="0018125E" w:rsidRPr="00DA641C" w:rsidRDefault="0018125E" w:rsidP="007A65D2">
      <w:pPr>
        <w:pStyle w:val="NoSpacing1"/>
        <w:tabs>
          <w:tab w:val="left" w:pos="709"/>
        </w:tabs>
        <w:jc w:val="both"/>
        <w:rPr>
          <w:rFonts w:ascii="Times New Roman" w:hAnsi="Times New Roman"/>
          <w:bCs/>
          <w:sz w:val="24"/>
          <w:szCs w:val="24"/>
        </w:rPr>
      </w:pPr>
      <w:r w:rsidRPr="00DA641C">
        <w:rPr>
          <w:rFonts w:ascii="Times New Roman" w:hAnsi="Times New Roman"/>
          <w:b/>
          <w:sz w:val="24"/>
          <w:szCs w:val="24"/>
        </w:rPr>
        <w:t>2.1</w:t>
      </w:r>
      <w:r w:rsidRPr="00DA641C">
        <w:rPr>
          <w:rFonts w:ascii="Times New Roman" w:hAnsi="Times New Roman"/>
          <w:bCs/>
          <w:sz w:val="24"/>
          <w:szCs w:val="24"/>
        </w:rPr>
        <w:t>.</w:t>
      </w:r>
      <w:r w:rsidRPr="00DA641C">
        <w:rPr>
          <w:rFonts w:ascii="Times New Roman" w:hAnsi="Times New Roman"/>
          <w:sz w:val="24"/>
          <w:szCs w:val="24"/>
        </w:rPr>
        <w:t xml:space="preserve"> </w:t>
      </w:r>
      <w:r w:rsidRPr="00DA641C">
        <w:rPr>
          <w:rFonts w:ascii="Times New Roman" w:hAnsi="Times New Roman"/>
          <w:sz w:val="24"/>
          <w:szCs w:val="24"/>
        </w:rPr>
        <w:tab/>
        <w:t xml:space="preserve">Soluția pronunțată de către instanță asupra excepției necompetenței teritoriale, </w:t>
      </w:r>
      <w:r>
        <w:rPr>
          <w:rFonts w:ascii="Times New Roman" w:hAnsi="Times New Roman"/>
          <w:sz w:val="24"/>
          <w:szCs w:val="24"/>
        </w:rPr>
        <w:t xml:space="preserve">invocată </w:t>
      </w:r>
      <w:r w:rsidRPr="00DA641C">
        <w:rPr>
          <w:rFonts w:ascii="Times New Roman" w:hAnsi="Times New Roman"/>
          <w:sz w:val="24"/>
          <w:szCs w:val="24"/>
        </w:rPr>
        <w:t xml:space="preserve">de pârât, este legală </w:t>
      </w:r>
      <w:r w:rsidRPr="00DA641C">
        <w:rPr>
          <w:rFonts w:ascii="Times New Roman" w:hAnsi="Times New Roman"/>
          <w:b/>
          <w:bCs/>
          <w:sz w:val="24"/>
          <w:szCs w:val="24"/>
        </w:rPr>
        <w:t>(0,4 puncte)</w:t>
      </w:r>
      <w:r w:rsidRPr="00DA641C">
        <w:rPr>
          <w:rFonts w:ascii="Times New Roman" w:hAnsi="Times New Roman"/>
          <w:bCs/>
          <w:sz w:val="24"/>
          <w:szCs w:val="24"/>
        </w:rPr>
        <w:t>, pentru următoarele argumente:</w:t>
      </w:r>
    </w:p>
    <w:p w14:paraId="127A3291" w14:textId="77777777" w:rsidR="0018125E" w:rsidRPr="00DA641C" w:rsidRDefault="0018125E" w:rsidP="007A65D2">
      <w:pPr>
        <w:pStyle w:val="NoSpacing1"/>
        <w:tabs>
          <w:tab w:val="left" w:pos="709"/>
        </w:tabs>
        <w:jc w:val="both"/>
        <w:rPr>
          <w:rFonts w:ascii="Times New Roman" w:hAnsi="Times New Roman"/>
          <w:bCs/>
          <w:sz w:val="24"/>
          <w:szCs w:val="24"/>
        </w:rPr>
      </w:pPr>
      <w:r w:rsidRPr="00DA641C">
        <w:rPr>
          <w:rFonts w:ascii="Times New Roman" w:hAnsi="Times New Roman"/>
          <w:bCs/>
          <w:sz w:val="24"/>
          <w:szCs w:val="24"/>
        </w:rPr>
        <w:t>-</w:t>
      </w:r>
      <w:r w:rsidRPr="00DA641C">
        <w:rPr>
          <w:rFonts w:ascii="Times New Roman" w:hAnsi="Times New Roman"/>
          <w:bCs/>
          <w:sz w:val="24"/>
          <w:szCs w:val="24"/>
        </w:rPr>
        <w:tab/>
        <w:t xml:space="preserve">cererea vizează executarea unei obligații izvorâte dintr-o faptă ilicită/cererea are ca obiect antrenarea răspunderii civile delictuale </w:t>
      </w:r>
      <w:r>
        <w:rPr>
          <w:rFonts w:ascii="Times New Roman" w:hAnsi="Times New Roman"/>
          <w:b/>
          <w:sz w:val="24"/>
          <w:szCs w:val="24"/>
        </w:rPr>
        <w:t>(0,1</w:t>
      </w:r>
      <w:r w:rsidRPr="00DA641C">
        <w:rPr>
          <w:rFonts w:ascii="Times New Roman" w:hAnsi="Times New Roman"/>
          <w:b/>
          <w:sz w:val="24"/>
          <w:szCs w:val="24"/>
        </w:rPr>
        <w:t xml:space="preserve"> puncte)</w:t>
      </w:r>
      <w:r w:rsidRPr="00DA641C">
        <w:rPr>
          <w:rFonts w:ascii="Times New Roman" w:hAnsi="Times New Roman"/>
          <w:bCs/>
          <w:sz w:val="24"/>
          <w:szCs w:val="24"/>
        </w:rPr>
        <w:t>;</w:t>
      </w:r>
    </w:p>
    <w:p w14:paraId="74F2B153" w14:textId="77777777" w:rsidR="0018125E" w:rsidRPr="00DA641C" w:rsidRDefault="0018125E" w:rsidP="007A65D2">
      <w:pPr>
        <w:pStyle w:val="NoSpacing1"/>
        <w:tabs>
          <w:tab w:val="left" w:pos="709"/>
        </w:tabs>
        <w:jc w:val="both"/>
        <w:rPr>
          <w:rFonts w:ascii="Times New Roman" w:hAnsi="Times New Roman"/>
          <w:bCs/>
          <w:sz w:val="24"/>
          <w:szCs w:val="24"/>
        </w:rPr>
      </w:pPr>
      <w:r w:rsidRPr="00DA641C">
        <w:rPr>
          <w:rFonts w:ascii="Times New Roman" w:hAnsi="Times New Roman"/>
          <w:bCs/>
          <w:sz w:val="24"/>
          <w:szCs w:val="24"/>
        </w:rPr>
        <w:t>-</w:t>
      </w:r>
      <w:r w:rsidRPr="00DA641C">
        <w:rPr>
          <w:rFonts w:ascii="Times New Roman" w:hAnsi="Times New Roman"/>
          <w:bCs/>
          <w:sz w:val="24"/>
          <w:szCs w:val="24"/>
        </w:rPr>
        <w:tab/>
        <w:t>ca atare, în afară de instanța de la domiciliul pârâtului, mai este competentă și instanța în a cărei circumscripție s-a săvârșit fapta ilicită sau cea în care s-a produs prejudiciul (</w:t>
      </w:r>
      <w:r w:rsidRPr="00DA641C">
        <w:rPr>
          <w:rFonts w:ascii="Times New Roman" w:hAnsi="Times New Roman"/>
          <w:b/>
          <w:sz w:val="24"/>
          <w:szCs w:val="24"/>
        </w:rPr>
        <w:t>0,4 puncte</w:t>
      </w:r>
      <w:r w:rsidRPr="00DA641C">
        <w:rPr>
          <w:rFonts w:ascii="Times New Roman" w:hAnsi="Times New Roman"/>
          <w:bCs/>
          <w:sz w:val="24"/>
          <w:szCs w:val="24"/>
        </w:rPr>
        <w:t>)</w:t>
      </w:r>
      <w:r w:rsidRPr="006F725B">
        <w:rPr>
          <w:rFonts w:ascii="Times New Roman" w:hAnsi="Times New Roman"/>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113 alin. (1</w:t>
      </w:r>
      <w:r w:rsidRPr="00BC58F0">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pct. 9 </w:t>
      </w:r>
      <w:r w:rsidRPr="00BC58F0">
        <w:rPr>
          <w:rFonts w:ascii="Times New Roman" w:hAnsi="Times New Roman"/>
          <w:sz w:val="24"/>
          <w:szCs w:val="24"/>
          <w:shd w:val="clear" w:color="auto" w:fill="FFFFFF"/>
        </w:rPr>
        <w:t xml:space="preserve">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bCs/>
          <w:sz w:val="24"/>
          <w:szCs w:val="24"/>
        </w:rPr>
        <w:t>;</w:t>
      </w:r>
    </w:p>
    <w:p w14:paraId="1D89B664" w14:textId="77777777" w:rsidR="0018125E" w:rsidRDefault="0018125E" w:rsidP="007A65D2">
      <w:pPr>
        <w:pStyle w:val="NoSpacing1"/>
        <w:tabs>
          <w:tab w:val="left" w:pos="709"/>
        </w:tabs>
        <w:jc w:val="both"/>
        <w:rPr>
          <w:rFonts w:ascii="Times New Roman" w:hAnsi="Times New Roman"/>
          <w:bCs/>
          <w:sz w:val="24"/>
          <w:szCs w:val="24"/>
        </w:rPr>
      </w:pPr>
      <w:r w:rsidRPr="00DA641C">
        <w:rPr>
          <w:rFonts w:ascii="Times New Roman" w:hAnsi="Times New Roman"/>
          <w:bCs/>
          <w:sz w:val="24"/>
          <w:szCs w:val="24"/>
        </w:rPr>
        <w:t>-</w:t>
      </w:r>
      <w:r w:rsidRPr="00DA641C">
        <w:rPr>
          <w:rFonts w:ascii="Times New Roman" w:hAnsi="Times New Roman"/>
          <w:bCs/>
          <w:sz w:val="24"/>
          <w:szCs w:val="24"/>
        </w:rPr>
        <w:tab/>
        <w:t xml:space="preserve">Judecătoria Sectorului 3 București constituie instanța în a cărei circumscripție s-a săvârșit fapta ilicită </w:t>
      </w:r>
      <w:r w:rsidRPr="00DA641C">
        <w:rPr>
          <w:rFonts w:ascii="Times New Roman" w:hAnsi="Times New Roman"/>
          <w:b/>
          <w:sz w:val="24"/>
          <w:szCs w:val="24"/>
        </w:rPr>
        <w:t>(0,2 puncte)</w:t>
      </w:r>
      <w:r w:rsidRPr="00DA641C">
        <w:rPr>
          <w:rFonts w:ascii="Times New Roman" w:hAnsi="Times New Roman"/>
          <w:bCs/>
          <w:sz w:val="24"/>
          <w:szCs w:val="24"/>
        </w:rPr>
        <w:t xml:space="preserve">, imobilul din care s-au desprins părți fiind situat în sectorul 3 al municipiului București </w:t>
      </w:r>
      <w:r w:rsidRPr="00DA641C">
        <w:rPr>
          <w:rFonts w:ascii="Times New Roman" w:hAnsi="Times New Roman"/>
          <w:b/>
          <w:sz w:val="24"/>
          <w:szCs w:val="24"/>
        </w:rPr>
        <w:t>(0,1 puncte)/</w:t>
      </w:r>
      <w:r w:rsidRPr="00DA641C">
        <w:rPr>
          <w:rFonts w:ascii="Times New Roman" w:hAnsi="Times New Roman"/>
          <w:bCs/>
          <w:sz w:val="24"/>
          <w:szCs w:val="24"/>
        </w:rPr>
        <w:t xml:space="preserve">instanța în a cărei circumscripție s-a produs prejudiciul </w:t>
      </w:r>
      <w:r w:rsidRPr="00DA641C">
        <w:rPr>
          <w:rFonts w:ascii="Times New Roman" w:hAnsi="Times New Roman"/>
          <w:b/>
          <w:sz w:val="24"/>
          <w:szCs w:val="24"/>
        </w:rPr>
        <w:t>(0,2 puncte)</w:t>
      </w:r>
      <w:r w:rsidRPr="00DA641C">
        <w:rPr>
          <w:rFonts w:ascii="Times New Roman" w:hAnsi="Times New Roman"/>
          <w:bCs/>
          <w:sz w:val="24"/>
          <w:szCs w:val="24"/>
        </w:rPr>
        <w:t xml:space="preserve">, vătămarea integrității corporale a reclamantului având loc în sectorul 3 al municipiului București </w:t>
      </w:r>
      <w:r w:rsidRPr="00DA641C">
        <w:rPr>
          <w:rFonts w:ascii="Times New Roman" w:hAnsi="Times New Roman"/>
          <w:b/>
          <w:sz w:val="24"/>
          <w:szCs w:val="24"/>
        </w:rPr>
        <w:t>(0,1 puncte</w:t>
      </w:r>
      <w:r>
        <w:rPr>
          <w:rFonts w:ascii="Times New Roman" w:hAnsi="Times New Roman"/>
          <w:bCs/>
          <w:sz w:val="24"/>
          <w:szCs w:val="24"/>
        </w:rPr>
        <w:t xml:space="preserve">); </w:t>
      </w:r>
    </w:p>
    <w:p w14:paraId="4726C9E8" w14:textId="77777777" w:rsidR="0018125E" w:rsidRPr="001758F6" w:rsidRDefault="0018125E" w:rsidP="007A65D2">
      <w:pPr>
        <w:pStyle w:val="NoSpacing1"/>
        <w:tabs>
          <w:tab w:val="left" w:pos="709"/>
        </w:tabs>
        <w:jc w:val="both"/>
        <w:rPr>
          <w:rFonts w:ascii="Times New Roman" w:hAnsi="Times New Roman"/>
          <w:bCs/>
          <w:sz w:val="24"/>
          <w:szCs w:val="24"/>
        </w:rPr>
      </w:pPr>
      <w:r w:rsidRPr="001758F6">
        <w:rPr>
          <w:rFonts w:ascii="Times New Roman" w:hAnsi="Times New Roman"/>
          <w:bCs/>
          <w:sz w:val="24"/>
          <w:szCs w:val="24"/>
        </w:rPr>
        <w:t>-</w:t>
      </w:r>
      <w:r w:rsidRPr="001758F6">
        <w:rPr>
          <w:rFonts w:ascii="Times New Roman" w:hAnsi="Times New Roman"/>
          <w:bCs/>
          <w:sz w:val="24"/>
          <w:szCs w:val="24"/>
        </w:rPr>
        <w:tab/>
        <w:t>reclamantul are alegerea între mai multe instanțe deopotrivă competente (</w:t>
      </w:r>
      <w:r w:rsidRPr="001758F6">
        <w:rPr>
          <w:rFonts w:ascii="Times New Roman" w:hAnsi="Times New Roman"/>
          <w:b/>
          <w:bCs/>
          <w:sz w:val="24"/>
          <w:szCs w:val="24"/>
        </w:rPr>
        <w:t>0,05 puncte</w:t>
      </w:r>
      <w:r w:rsidRPr="001758F6">
        <w:rPr>
          <w:rFonts w:ascii="Times New Roman" w:hAnsi="Times New Roman"/>
          <w:bCs/>
          <w:sz w:val="24"/>
          <w:szCs w:val="24"/>
        </w:rPr>
        <w:t>)</w:t>
      </w:r>
      <w:r>
        <w:rPr>
          <w:rFonts w:ascii="Times New Roman" w:hAnsi="Times New Roman"/>
          <w:bCs/>
          <w:sz w:val="24"/>
          <w:szCs w:val="24"/>
        </w:rPr>
        <w:t xml:space="preserve"> </w:t>
      </w:r>
      <w:r>
        <w:rPr>
          <w:rFonts w:ascii="Times New Roman" w:hAnsi="Times New Roman"/>
          <w:sz w:val="24"/>
          <w:szCs w:val="24"/>
        </w:rPr>
        <w:t>(</w:t>
      </w:r>
      <w:r>
        <w:rPr>
          <w:rFonts w:ascii="Times New Roman" w:hAnsi="Times New Roman"/>
          <w:sz w:val="24"/>
          <w:szCs w:val="24"/>
          <w:shd w:val="clear" w:color="auto" w:fill="FFFFFF"/>
        </w:rPr>
        <w:t xml:space="preserve">art. 116 </w:t>
      </w:r>
      <w:r w:rsidRPr="00BC58F0">
        <w:rPr>
          <w:rFonts w:ascii="Times New Roman" w:hAnsi="Times New Roman"/>
          <w:sz w:val="24"/>
          <w:szCs w:val="24"/>
          <w:shd w:val="clear" w:color="auto" w:fill="FFFFFF"/>
        </w:rPr>
        <w:t xml:space="preserve">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Pr>
          <w:rFonts w:ascii="Times New Roman" w:hAnsi="Times New Roman"/>
          <w:bCs/>
          <w:sz w:val="24"/>
          <w:szCs w:val="24"/>
        </w:rPr>
        <w:t>)</w:t>
      </w:r>
      <w:r w:rsidRPr="001758F6">
        <w:rPr>
          <w:rFonts w:ascii="Times New Roman" w:hAnsi="Times New Roman"/>
          <w:bCs/>
          <w:sz w:val="24"/>
          <w:szCs w:val="24"/>
        </w:rPr>
        <w:t>.</w:t>
      </w:r>
    </w:p>
    <w:p w14:paraId="361CB03C" w14:textId="77777777" w:rsidR="0018125E" w:rsidRPr="00DA641C" w:rsidRDefault="0018125E" w:rsidP="007A65D2">
      <w:pPr>
        <w:pStyle w:val="NoSpacing1"/>
        <w:tabs>
          <w:tab w:val="left" w:pos="709"/>
        </w:tabs>
        <w:jc w:val="both"/>
        <w:rPr>
          <w:rFonts w:ascii="Times New Roman" w:hAnsi="Times New Roman"/>
          <w:bCs/>
          <w:sz w:val="24"/>
          <w:szCs w:val="24"/>
        </w:rPr>
      </w:pPr>
    </w:p>
    <w:p w14:paraId="05A1B74E" w14:textId="77777777" w:rsidR="0018125E" w:rsidRPr="00DA641C" w:rsidRDefault="0018125E" w:rsidP="007A65D2">
      <w:pPr>
        <w:pStyle w:val="NoSpacing1"/>
        <w:tabs>
          <w:tab w:val="left" w:pos="709"/>
        </w:tabs>
        <w:jc w:val="both"/>
        <w:rPr>
          <w:rFonts w:ascii="Times New Roman" w:hAnsi="Times New Roman"/>
          <w:b/>
          <w:sz w:val="24"/>
          <w:szCs w:val="24"/>
        </w:rPr>
      </w:pPr>
      <w:r w:rsidRPr="00DA641C">
        <w:rPr>
          <w:rFonts w:ascii="Times New Roman" w:hAnsi="Times New Roman"/>
          <w:b/>
          <w:sz w:val="24"/>
          <w:szCs w:val="24"/>
        </w:rPr>
        <w:t>2.2</w:t>
      </w:r>
      <w:r w:rsidRPr="00DA641C">
        <w:rPr>
          <w:rFonts w:ascii="Times New Roman" w:hAnsi="Times New Roman"/>
          <w:bCs/>
          <w:sz w:val="24"/>
          <w:szCs w:val="24"/>
        </w:rPr>
        <w:t>.</w:t>
      </w:r>
      <w:r w:rsidRPr="00DA641C">
        <w:rPr>
          <w:rFonts w:ascii="Times New Roman" w:hAnsi="Times New Roman"/>
          <w:sz w:val="24"/>
          <w:szCs w:val="24"/>
        </w:rPr>
        <w:t xml:space="preserve"> </w:t>
      </w:r>
      <w:r w:rsidRPr="00DA641C">
        <w:rPr>
          <w:rFonts w:ascii="Times New Roman" w:hAnsi="Times New Roman"/>
          <w:sz w:val="24"/>
          <w:szCs w:val="24"/>
        </w:rPr>
        <w:tab/>
      </w:r>
      <w:r w:rsidRPr="00DA641C">
        <w:rPr>
          <w:rFonts w:ascii="Times New Roman" w:hAnsi="Times New Roman"/>
          <w:bCs/>
          <w:sz w:val="24"/>
          <w:szCs w:val="24"/>
        </w:rPr>
        <w:t xml:space="preserve">Soluţia pronunţată de instanţă asupra admisibilităţii în principiu a cererii de arătare a titularului dreptului nu este legală </w:t>
      </w:r>
      <w:r w:rsidRPr="00DA641C">
        <w:rPr>
          <w:rFonts w:ascii="Times New Roman" w:hAnsi="Times New Roman"/>
          <w:b/>
          <w:sz w:val="24"/>
          <w:szCs w:val="24"/>
        </w:rPr>
        <w:t>(0,5 puncte)</w:t>
      </w:r>
      <w:r w:rsidRPr="00DA641C">
        <w:rPr>
          <w:rFonts w:ascii="Times New Roman" w:hAnsi="Times New Roman"/>
          <w:bCs/>
          <w:sz w:val="24"/>
          <w:szCs w:val="24"/>
        </w:rPr>
        <w:t>, având în vedere că pârâtul nu a fost chemat în judecată de către o persoană care să pretindă un drept real asupra unui bun/</w:t>
      </w:r>
      <w:r w:rsidRPr="00DA641C">
        <w:rPr>
          <w:rFonts w:ascii="Times New Roman" w:hAnsi="Times New Roman"/>
          <w:sz w:val="24"/>
          <w:szCs w:val="24"/>
        </w:rPr>
        <w:t xml:space="preserve"> având în vedere</w:t>
      </w:r>
      <w:r w:rsidRPr="00DA641C">
        <w:rPr>
          <w:rFonts w:ascii="Times New Roman" w:hAnsi="Times New Roman"/>
          <w:bCs/>
          <w:sz w:val="24"/>
          <w:szCs w:val="24"/>
        </w:rPr>
        <w:t xml:space="preserve"> că cererea principală nu reprezintă o acțiune reală </w:t>
      </w:r>
      <w:r w:rsidRPr="00DA641C">
        <w:rPr>
          <w:rFonts w:ascii="Times New Roman" w:hAnsi="Times New Roman"/>
          <w:b/>
          <w:sz w:val="24"/>
          <w:szCs w:val="24"/>
        </w:rPr>
        <w:t>(0,5 puncte)</w:t>
      </w:r>
      <w:r>
        <w:rPr>
          <w:rFonts w:ascii="Times New Roman" w:hAnsi="Times New Roman"/>
          <w:b/>
          <w:sz w:val="24"/>
          <w:szCs w:val="24"/>
        </w:rPr>
        <w:t xml:space="preserve"> </w:t>
      </w:r>
      <w:r w:rsidRPr="006F725B">
        <w:rPr>
          <w:rFonts w:ascii="Times New Roman" w:hAnsi="Times New Roman"/>
          <w:sz w:val="24"/>
          <w:szCs w:val="24"/>
        </w:rPr>
        <w:t>(</w:t>
      </w:r>
      <w:r>
        <w:rPr>
          <w:rFonts w:ascii="Times New Roman" w:hAnsi="Times New Roman"/>
          <w:sz w:val="24"/>
          <w:szCs w:val="24"/>
          <w:shd w:val="clear" w:color="auto" w:fill="FFFFFF"/>
        </w:rPr>
        <w:t xml:space="preserve">art. 75 </w:t>
      </w:r>
      <w:r w:rsidRPr="00BC58F0">
        <w:rPr>
          <w:rFonts w:ascii="Times New Roman" w:hAnsi="Times New Roman"/>
          <w:sz w:val="24"/>
          <w:szCs w:val="24"/>
          <w:shd w:val="clear" w:color="auto" w:fill="FFFFFF"/>
        </w:rPr>
        <w:t xml:space="preserve">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Pr>
          <w:rFonts w:ascii="Times New Roman" w:hAnsi="Times New Roman"/>
          <w:bCs/>
          <w:sz w:val="24"/>
          <w:szCs w:val="24"/>
        </w:rPr>
        <w:t>)</w:t>
      </w:r>
      <w:r w:rsidRPr="00DA641C">
        <w:rPr>
          <w:rFonts w:ascii="Times New Roman" w:hAnsi="Times New Roman"/>
          <w:sz w:val="24"/>
          <w:szCs w:val="24"/>
        </w:rPr>
        <w:t>.</w:t>
      </w:r>
    </w:p>
    <w:p w14:paraId="2801E615" w14:textId="77777777" w:rsidR="0018125E" w:rsidRPr="00DA641C" w:rsidRDefault="0018125E" w:rsidP="007A65D2">
      <w:pPr>
        <w:pStyle w:val="NoSpacing1"/>
        <w:tabs>
          <w:tab w:val="left" w:pos="709"/>
        </w:tabs>
        <w:jc w:val="both"/>
        <w:rPr>
          <w:rFonts w:ascii="Times New Roman" w:hAnsi="Times New Roman"/>
          <w:b/>
          <w:sz w:val="24"/>
          <w:szCs w:val="24"/>
        </w:rPr>
      </w:pPr>
    </w:p>
    <w:p w14:paraId="6BE476B0" w14:textId="77777777" w:rsidR="0018125E" w:rsidRPr="00DA641C" w:rsidRDefault="0018125E" w:rsidP="007A65D2">
      <w:pPr>
        <w:pStyle w:val="NoSpacing1"/>
        <w:tabs>
          <w:tab w:val="left" w:pos="0"/>
          <w:tab w:val="left" w:pos="709"/>
        </w:tabs>
        <w:jc w:val="both"/>
        <w:rPr>
          <w:rFonts w:ascii="Times New Roman" w:hAnsi="Times New Roman"/>
          <w:b/>
          <w:bCs/>
          <w:sz w:val="24"/>
          <w:szCs w:val="24"/>
        </w:rPr>
      </w:pPr>
      <w:r w:rsidRPr="00DA641C">
        <w:rPr>
          <w:rFonts w:ascii="Times New Roman" w:hAnsi="Times New Roman"/>
          <w:b/>
          <w:sz w:val="24"/>
          <w:szCs w:val="24"/>
        </w:rPr>
        <w:t xml:space="preserve">2.3. </w:t>
      </w:r>
      <w:r w:rsidRPr="00DA641C">
        <w:rPr>
          <w:rFonts w:ascii="Times New Roman" w:hAnsi="Times New Roman"/>
          <w:b/>
          <w:sz w:val="24"/>
          <w:szCs w:val="24"/>
        </w:rPr>
        <w:tab/>
      </w:r>
      <w:r w:rsidRPr="00DA641C">
        <w:rPr>
          <w:rFonts w:ascii="Times New Roman" w:hAnsi="Times New Roman"/>
          <w:bCs/>
          <w:sz w:val="24"/>
          <w:szCs w:val="24"/>
        </w:rPr>
        <w:t>Instanţa va admite excepţia tardivităţii propunerii</w:t>
      </w:r>
      <w:r w:rsidRPr="00DA641C">
        <w:rPr>
          <w:rFonts w:ascii="Times New Roman" w:hAnsi="Times New Roman"/>
          <w:b/>
          <w:sz w:val="24"/>
          <w:szCs w:val="24"/>
        </w:rPr>
        <w:t xml:space="preserve"> </w:t>
      </w:r>
      <w:r w:rsidRPr="00DA641C">
        <w:rPr>
          <w:rFonts w:ascii="Times New Roman" w:hAnsi="Times New Roman"/>
          <w:sz w:val="24"/>
          <w:szCs w:val="24"/>
        </w:rPr>
        <w:t xml:space="preserve">probei cu expertiză tehnică judiciară în specialitatea construcţii </w:t>
      </w:r>
      <w:r w:rsidRPr="00DA641C">
        <w:rPr>
          <w:rFonts w:ascii="Times New Roman" w:hAnsi="Times New Roman"/>
          <w:b/>
          <w:bCs/>
          <w:sz w:val="24"/>
          <w:szCs w:val="24"/>
        </w:rPr>
        <w:t>(0,5 puncte)</w:t>
      </w:r>
      <w:r w:rsidRPr="00DA641C">
        <w:rPr>
          <w:rFonts w:ascii="Times New Roman" w:hAnsi="Times New Roman"/>
          <w:sz w:val="24"/>
          <w:szCs w:val="24"/>
        </w:rPr>
        <w:t xml:space="preserve">, având în vedere că </w:t>
      </w:r>
      <w:r>
        <w:rPr>
          <w:rFonts w:ascii="Times New Roman" w:hAnsi="Times New Roman"/>
          <w:sz w:val="24"/>
          <w:szCs w:val="24"/>
        </w:rPr>
        <w:t>proba</w:t>
      </w:r>
      <w:r w:rsidRPr="00DA641C">
        <w:rPr>
          <w:rFonts w:ascii="Times New Roman" w:hAnsi="Times New Roman"/>
          <w:sz w:val="24"/>
          <w:szCs w:val="24"/>
        </w:rPr>
        <w:t xml:space="preserve"> nu a fost </w:t>
      </w:r>
      <w:r>
        <w:rPr>
          <w:rFonts w:ascii="Times New Roman" w:hAnsi="Times New Roman"/>
          <w:sz w:val="24"/>
          <w:szCs w:val="24"/>
        </w:rPr>
        <w:t>propusă</w:t>
      </w:r>
      <w:r w:rsidRPr="003359B6">
        <w:rPr>
          <w:rFonts w:ascii="Times New Roman" w:hAnsi="Times New Roman"/>
          <w:color w:val="FFC000"/>
          <w:sz w:val="24"/>
          <w:szCs w:val="24"/>
        </w:rPr>
        <w:t xml:space="preserve"> </w:t>
      </w:r>
      <w:r w:rsidRPr="00DA641C">
        <w:rPr>
          <w:rFonts w:ascii="Times New Roman" w:hAnsi="Times New Roman"/>
          <w:sz w:val="24"/>
          <w:szCs w:val="24"/>
        </w:rPr>
        <w:t xml:space="preserve">prin cererea de chemare în judecată </w:t>
      </w:r>
      <w:r w:rsidRPr="00DA641C">
        <w:rPr>
          <w:rFonts w:ascii="Times New Roman" w:hAnsi="Times New Roman"/>
          <w:b/>
          <w:bCs/>
          <w:sz w:val="24"/>
          <w:szCs w:val="24"/>
        </w:rPr>
        <w:t xml:space="preserve">(0,4 puncte) </w:t>
      </w:r>
      <w:r w:rsidRPr="00BC58F0">
        <w:rPr>
          <w:rFonts w:ascii="Times New Roman" w:hAnsi="Times New Roman"/>
          <w:sz w:val="24"/>
          <w:szCs w:val="24"/>
        </w:rPr>
        <w:t>[</w:t>
      </w:r>
      <w:r>
        <w:rPr>
          <w:rFonts w:ascii="Times New Roman" w:hAnsi="Times New Roman"/>
          <w:sz w:val="24"/>
          <w:szCs w:val="24"/>
          <w:shd w:val="clear" w:color="auto" w:fill="FFFFFF"/>
        </w:rPr>
        <w:t>art. 254 alin. (1</w:t>
      </w:r>
      <w:r w:rsidRPr="00BC58F0">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BC58F0">
        <w:rPr>
          <w:rFonts w:ascii="Times New Roman" w:hAnsi="Times New Roman"/>
          <w:sz w:val="24"/>
          <w:szCs w:val="24"/>
          <w:shd w:val="clear" w:color="auto" w:fill="FFFFFF"/>
        </w:rPr>
        <w:t xml:space="preserve">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Pr>
          <w:rFonts w:ascii="Times New Roman" w:hAnsi="Times New Roman"/>
          <w:bCs/>
          <w:sz w:val="24"/>
          <w:szCs w:val="24"/>
        </w:rPr>
        <w:t xml:space="preserve"> </w:t>
      </w:r>
      <w:r w:rsidRPr="00DA641C">
        <w:rPr>
          <w:rFonts w:ascii="Times New Roman" w:hAnsi="Times New Roman"/>
          <w:sz w:val="24"/>
          <w:szCs w:val="24"/>
        </w:rPr>
        <w:t xml:space="preserve">şi nu sunt incidente cazurile prevăzute de lege  pentru propunerea și încuviințarea probei în cursul procesului </w:t>
      </w:r>
      <w:r w:rsidRPr="00DA641C">
        <w:rPr>
          <w:rFonts w:ascii="Times New Roman" w:hAnsi="Times New Roman"/>
          <w:b/>
          <w:bCs/>
          <w:sz w:val="24"/>
          <w:szCs w:val="24"/>
        </w:rPr>
        <w:t>(0,1 puncte)</w:t>
      </w:r>
      <w:r>
        <w:rPr>
          <w:rFonts w:ascii="Times New Roman" w:hAnsi="Times New Roman"/>
          <w:b/>
          <w:bCs/>
          <w:sz w:val="24"/>
          <w:szCs w:val="24"/>
        </w:rPr>
        <w:t xml:space="preserve"> </w:t>
      </w:r>
      <w:r w:rsidRPr="00BC58F0">
        <w:rPr>
          <w:rFonts w:ascii="Times New Roman" w:hAnsi="Times New Roman"/>
          <w:sz w:val="24"/>
          <w:szCs w:val="24"/>
        </w:rPr>
        <w:t>[</w:t>
      </w:r>
      <w:r>
        <w:rPr>
          <w:rFonts w:ascii="Times New Roman" w:hAnsi="Times New Roman"/>
          <w:sz w:val="24"/>
          <w:szCs w:val="24"/>
          <w:shd w:val="clear" w:color="auto" w:fill="FFFFFF"/>
        </w:rPr>
        <w:t>art. 254 alin. (2)</w:t>
      </w:r>
      <w:r w:rsidRPr="00BC58F0">
        <w:rPr>
          <w:rFonts w:ascii="Times New Roman" w:hAnsi="Times New Roman"/>
          <w:sz w:val="24"/>
          <w:szCs w:val="24"/>
          <w:shd w:val="clear" w:color="auto" w:fill="FFFFFF"/>
        </w:rPr>
        <w:t xml:space="preserve"> C. </w:t>
      </w:r>
      <w:r>
        <w:rPr>
          <w:rFonts w:ascii="Times New Roman" w:hAnsi="Times New Roman"/>
          <w:sz w:val="24"/>
          <w:szCs w:val="24"/>
          <w:shd w:val="clear" w:color="auto" w:fill="FFFFFF"/>
        </w:rPr>
        <w:t xml:space="preserve">proc. </w:t>
      </w:r>
      <w:r w:rsidRPr="00BC58F0">
        <w:rPr>
          <w:rFonts w:ascii="Times New Roman" w:hAnsi="Times New Roman"/>
          <w:sz w:val="24"/>
          <w:szCs w:val="24"/>
          <w:shd w:val="clear" w:color="auto" w:fill="FFFFFF"/>
        </w:rPr>
        <w:t>civ.</w:t>
      </w:r>
      <w:r w:rsidRPr="00BC58F0">
        <w:rPr>
          <w:rFonts w:ascii="Times New Roman" w:hAnsi="Times New Roman"/>
          <w:bCs/>
          <w:sz w:val="24"/>
          <w:szCs w:val="24"/>
        </w:rPr>
        <w:t>]</w:t>
      </w:r>
      <w:r w:rsidRPr="00DA641C">
        <w:rPr>
          <w:rFonts w:ascii="Times New Roman" w:hAnsi="Times New Roman"/>
          <w:bCs/>
          <w:sz w:val="24"/>
          <w:szCs w:val="24"/>
        </w:rPr>
        <w:t>.</w:t>
      </w:r>
    </w:p>
    <w:sectPr w:rsidR="0018125E" w:rsidRPr="00DA641C" w:rsidSect="00532E4F">
      <w:footerReference w:type="even" r:id="rId7"/>
      <w:footerReference w:type="default" r:id="rId8"/>
      <w:pgSz w:w="11906" w:h="16838"/>
      <w:pgMar w:top="1079" w:right="1440"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DA760" w14:textId="77777777" w:rsidR="00532E4F" w:rsidRDefault="00532E4F">
      <w:r>
        <w:separator/>
      </w:r>
    </w:p>
  </w:endnote>
  <w:endnote w:type="continuationSeparator" w:id="0">
    <w:p w14:paraId="1727F792" w14:textId="77777777" w:rsidR="00532E4F" w:rsidRDefault="00532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72690" w14:textId="77777777" w:rsidR="0018125E" w:rsidRDefault="0018125E" w:rsidP="002471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CF56AC" w14:textId="77777777" w:rsidR="0018125E" w:rsidRDefault="001812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FFCB" w14:textId="77777777" w:rsidR="0018125E" w:rsidRDefault="0018125E" w:rsidP="002471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15E3C825" w14:textId="77777777" w:rsidR="0018125E" w:rsidRDefault="00181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EE287" w14:textId="77777777" w:rsidR="00532E4F" w:rsidRDefault="00532E4F">
      <w:r>
        <w:separator/>
      </w:r>
    </w:p>
  </w:footnote>
  <w:footnote w:type="continuationSeparator" w:id="0">
    <w:p w14:paraId="691F4384" w14:textId="77777777" w:rsidR="00532E4F" w:rsidRDefault="00532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60383"/>
    <w:multiLevelType w:val="hybridMultilevel"/>
    <w:tmpl w:val="1F22B752"/>
    <w:lvl w:ilvl="0" w:tplc="D84C87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17873D44"/>
    <w:multiLevelType w:val="multilevel"/>
    <w:tmpl w:val="0BD8BCB8"/>
    <w:lvl w:ilvl="0">
      <w:start w:val="1"/>
      <w:numFmt w:val="decimal"/>
      <w:lvlText w:val="%1."/>
      <w:lvlJc w:val="left"/>
      <w:pPr>
        <w:ind w:left="570" w:hanging="570"/>
      </w:pPr>
      <w:rPr>
        <w:rFonts w:cs="Times New Roman" w:hint="default"/>
      </w:rPr>
    </w:lvl>
    <w:lvl w:ilvl="1">
      <w:start w:val="1"/>
      <w:numFmt w:val="decimal"/>
      <w:lvlText w:val="%1.%2."/>
      <w:lvlJc w:val="left"/>
      <w:pPr>
        <w:ind w:left="712" w:hanging="57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1AFD1C43"/>
    <w:multiLevelType w:val="multilevel"/>
    <w:tmpl w:val="E8F23F12"/>
    <w:lvl w:ilvl="0">
      <w:start w:val="1"/>
      <w:numFmt w:val="decimal"/>
      <w:lvlText w:val="%1."/>
      <w:lvlJc w:val="left"/>
      <w:pPr>
        <w:ind w:left="585" w:hanging="585"/>
      </w:pPr>
      <w:rPr>
        <w:rFonts w:cs="Times New Roman" w:hint="default"/>
      </w:rPr>
    </w:lvl>
    <w:lvl w:ilvl="1">
      <w:start w:val="1"/>
      <w:numFmt w:val="decimal"/>
      <w:lvlText w:val="%1.%2."/>
      <w:lvlJc w:val="left"/>
      <w:pPr>
        <w:ind w:left="585" w:hanging="58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0D95219"/>
    <w:multiLevelType w:val="multilevel"/>
    <w:tmpl w:val="6686864A"/>
    <w:lvl w:ilvl="0">
      <w:start w:val="1"/>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b/>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193198C"/>
    <w:multiLevelType w:val="hybridMultilevel"/>
    <w:tmpl w:val="F8B4B51C"/>
    <w:lvl w:ilvl="0" w:tplc="BD38B6A2">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530BB0"/>
    <w:multiLevelType w:val="hybridMultilevel"/>
    <w:tmpl w:val="830E2F46"/>
    <w:lvl w:ilvl="0" w:tplc="88268AF0">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0B61333"/>
    <w:multiLevelType w:val="multilevel"/>
    <w:tmpl w:val="2DEAEA38"/>
    <w:lvl w:ilvl="0">
      <w:start w:val="2"/>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69576BDA"/>
    <w:multiLevelType w:val="multilevel"/>
    <w:tmpl w:val="CE727A3C"/>
    <w:lvl w:ilvl="0">
      <w:start w:val="2"/>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6E980387"/>
    <w:multiLevelType w:val="multilevel"/>
    <w:tmpl w:val="D9D8D380"/>
    <w:lvl w:ilvl="0">
      <w:start w:val="2"/>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b/>
        <w:bCs w:val="0"/>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num w:numId="1" w16cid:durableId="1862546371">
    <w:abstractNumId w:val="2"/>
  </w:num>
  <w:num w:numId="2" w16cid:durableId="1507400583">
    <w:abstractNumId w:val="8"/>
  </w:num>
  <w:num w:numId="3" w16cid:durableId="1777943460">
    <w:abstractNumId w:val="0"/>
  </w:num>
  <w:num w:numId="4" w16cid:durableId="1875843339">
    <w:abstractNumId w:val="7"/>
  </w:num>
  <w:num w:numId="5" w16cid:durableId="1582593183">
    <w:abstractNumId w:val="5"/>
  </w:num>
  <w:num w:numId="6" w16cid:durableId="871844007">
    <w:abstractNumId w:val="1"/>
  </w:num>
  <w:num w:numId="7" w16cid:durableId="1380475958">
    <w:abstractNumId w:val="4"/>
  </w:num>
  <w:num w:numId="8" w16cid:durableId="680087838">
    <w:abstractNumId w:val="3"/>
  </w:num>
  <w:num w:numId="9" w16cid:durableId="135488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13"/>
    <w:rsid w:val="0004130B"/>
    <w:rsid w:val="0004174B"/>
    <w:rsid w:val="00055179"/>
    <w:rsid w:val="00091CDD"/>
    <w:rsid w:val="000D3369"/>
    <w:rsid w:val="000D6FD0"/>
    <w:rsid w:val="000F04DD"/>
    <w:rsid w:val="000F0B19"/>
    <w:rsid w:val="001004AC"/>
    <w:rsid w:val="00103A16"/>
    <w:rsid w:val="001175F3"/>
    <w:rsid w:val="001179A6"/>
    <w:rsid w:val="00122A77"/>
    <w:rsid w:val="001405E1"/>
    <w:rsid w:val="001412F4"/>
    <w:rsid w:val="00141999"/>
    <w:rsid w:val="001562E5"/>
    <w:rsid w:val="00175619"/>
    <w:rsid w:val="001758F6"/>
    <w:rsid w:val="0018125E"/>
    <w:rsid w:val="00196D6E"/>
    <w:rsid w:val="001A1617"/>
    <w:rsid w:val="001B3612"/>
    <w:rsid w:val="001C5702"/>
    <w:rsid w:val="001D4CA3"/>
    <w:rsid w:val="001E5C96"/>
    <w:rsid w:val="00203258"/>
    <w:rsid w:val="002056B3"/>
    <w:rsid w:val="00215BC4"/>
    <w:rsid w:val="00227265"/>
    <w:rsid w:val="00247124"/>
    <w:rsid w:val="00247E57"/>
    <w:rsid w:val="0025711D"/>
    <w:rsid w:val="00262BB5"/>
    <w:rsid w:val="002643A0"/>
    <w:rsid w:val="00267A04"/>
    <w:rsid w:val="002738AC"/>
    <w:rsid w:val="00286CF3"/>
    <w:rsid w:val="00287EBA"/>
    <w:rsid w:val="00291F02"/>
    <w:rsid w:val="00292A15"/>
    <w:rsid w:val="002B22AA"/>
    <w:rsid w:val="002C2CDE"/>
    <w:rsid w:val="002F01CF"/>
    <w:rsid w:val="003028F8"/>
    <w:rsid w:val="00303C76"/>
    <w:rsid w:val="00322B62"/>
    <w:rsid w:val="003351D1"/>
    <w:rsid w:val="003359B6"/>
    <w:rsid w:val="003434B0"/>
    <w:rsid w:val="00344F92"/>
    <w:rsid w:val="00370A2C"/>
    <w:rsid w:val="00377F13"/>
    <w:rsid w:val="0038316F"/>
    <w:rsid w:val="003B0CC7"/>
    <w:rsid w:val="003B54D6"/>
    <w:rsid w:val="003B636B"/>
    <w:rsid w:val="003D1D42"/>
    <w:rsid w:val="003D706F"/>
    <w:rsid w:val="003E048B"/>
    <w:rsid w:val="003E152F"/>
    <w:rsid w:val="003F20FA"/>
    <w:rsid w:val="003F27F9"/>
    <w:rsid w:val="0040170F"/>
    <w:rsid w:val="00433CA0"/>
    <w:rsid w:val="00456756"/>
    <w:rsid w:val="0046782E"/>
    <w:rsid w:val="004B179A"/>
    <w:rsid w:val="004C33D2"/>
    <w:rsid w:val="004C75B0"/>
    <w:rsid w:val="004D4978"/>
    <w:rsid w:val="004D5F28"/>
    <w:rsid w:val="004D7C8D"/>
    <w:rsid w:val="004E1CC5"/>
    <w:rsid w:val="005308A0"/>
    <w:rsid w:val="00532E4F"/>
    <w:rsid w:val="00542DB7"/>
    <w:rsid w:val="0054694F"/>
    <w:rsid w:val="00554B92"/>
    <w:rsid w:val="00560760"/>
    <w:rsid w:val="00580227"/>
    <w:rsid w:val="00594AC2"/>
    <w:rsid w:val="00597D91"/>
    <w:rsid w:val="005A07C9"/>
    <w:rsid w:val="005A313C"/>
    <w:rsid w:val="005A6435"/>
    <w:rsid w:val="005B1AF0"/>
    <w:rsid w:val="005B59C2"/>
    <w:rsid w:val="005B78FF"/>
    <w:rsid w:val="005E0DCA"/>
    <w:rsid w:val="005E69CE"/>
    <w:rsid w:val="0060339C"/>
    <w:rsid w:val="00610F50"/>
    <w:rsid w:val="0061160C"/>
    <w:rsid w:val="006425E7"/>
    <w:rsid w:val="006518B2"/>
    <w:rsid w:val="00663159"/>
    <w:rsid w:val="006708BD"/>
    <w:rsid w:val="006773BF"/>
    <w:rsid w:val="00690D1E"/>
    <w:rsid w:val="006913CE"/>
    <w:rsid w:val="006930CD"/>
    <w:rsid w:val="006956DF"/>
    <w:rsid w:val="006A0EDF"/>
    <w:rsid w:val="006A2478"/>
    <w:rsid w:val="006A3877"/>
    <w:rsid w:val="006B3E3C"/>
    <w:rsid w:val="006F0E65"/>
    <w:rsid w:val="006F2B03"/>
    <w:rsid w:val="006F725B"/>
    <w:rsid w:val="006F78C0"/>
    <w:rsid w:val="00703432"/>
    <w:rsid w:val="00704A41"/>
    <w:rsid w:val="00705B51"/>
    <w:rsid w:val="00710F96"/>
    <w:rsid w:val="00723313"/>
    <w:rsid w:val="00744EB6"/>
    <w:rsid w:val="00746C18"/>
    <w:rsid w:val="00761753"/>
    <w:rsid w:val="00770F5E"/>
    <w:rsid w:val="00783C74"/>
    <w:rsid w:val="007915A6"/>
    <w:rsid w:val="007A65D2"/>
    <w:rsid w:val="007C2D01"/>
    <w:rsid w:val="007C3692"/>
    <w:rsid w:val="007D48FF"/>
    <w:rsid w:val="007F6E76"/>
    <w:rsid w:val="00801993"/>
    <w:rsid w:val="00806369"/>
    <w:rsid w:val="00806DE2"/>
    <w:rsid w:val="00825107"/>
    <w:rsid w:val="00830029"/>
    <w:rsid w:val="008517C6"/>
    <w:rsid w:val="00865CDB"/>
    <w:rsid w:val="0087131A"/>
    <w:rsid w:val="008A0059"/>
    <w:rsid w:val="008A0950"/>
    <w:rsid w:val="008C0E84"/>
    <w:rsid w:val="008C1DD3"/>
    <w:rsid w:val="008E11B6"/>
    <w:rsid w:val="008E48D9"/>
    <w:rsid w:val="008F4EDD"/>
    <w:rsid w:val="008F7BA3"/>
    <w:rsid w:val="009141D9"/>
    <w:rsid w:val="00933C52"/>
    <w:rsid w:val="0094761B"/>
    <w:rsid w:val="009612C2"/>
    <w:rsid w:val="009A081D"/>
    <w:rsid w:val="009A3D31"/>
    <w:rsid w:val="009A685C"/>
    <w:rsid w:val="009A77BA"/>
    <w:rsid w:val="009B08E1"/>
    <w:rsid w:val="009B1B33"/>
    <w:rsid w:val="009C30E4"/>
    <w:rsid w:val="009E0C3C"/>
    <w:rsid w:val="009F696C"/>
    <w:rsid w:val="00A1208D"/>
    <w:rsid w:val="00A4509B"/>
    <w:rsid w:val="00A460C7"/>
    <w:rsid w:val="00A55A1C"/>
    <w:rsid w:val="00A66779"/>
    <w:rsid w:val="00A75B40"/>
    <w:rsid w:val="00A8783C"/>
    <w:rsid w:val="00A87C17"/>
    <w:rsid w:val="00A95A69"/>
    <w:rsid w:val="00AA04CA"/>
    <w:rsid w:val="00AA231D"/>
    <w:rsid w:val="00AB32BA"/>
    <w:rsid w:val="00AB5D37"/>
    <w:rsid w:val="00AC44E9"/>
    <w:rsid w:val="00AC7CA7"/>
    <w:rsid w:val="00AE05CF"/>
    <w:rsid w:val="00AE7FEF"/>
    <w:rsid w:val="00AF3130"/>
    <w:rsid w:val="00AF376D"/>
    <w:rsid w:val="00B12A7B"/>
    <w:rsid w:val="00B23139"/>
    <w:rsid w:val="00B32B8B"/>
    <w:rsid w:val="00B3665D"/>
    <w:rsid w:val="00B8047E"/>
    <w:rsid w:val="00B85A99"/>
    <w:rsid w:val="00BA2FC5"/>
    <w:rsid w:val="00BB2116"/>
    <w:rsid w:val="00BB3591"/>
    <w:rsid w:val="00BB4020"/>
    <w:rsid w:val="00BC4935"/>
    <w:rsid w:val="00BC58F0"/>
    <w:rsid w:val="00BE1318"/>
    <w:rsid w:val="00BE414F"/>
    <w:rsid w:val="00BF1092"/>
    <w:rsid w:val="00C12D3C"/>
    <w:rsid w:val="00C3306B"/>
    <w:rsid w:val="00C52201"/>
    <w:rsid w:val="00C54E2E"/>
    <w:rsid w:val="00C76017"/>
    <w:rsid w:val="00C87AF9"/>
    <w:rsid w:val="00C91AD6"/>
    <w:rsid w:val="00CA0DE8"/>
    <w:rsid w:val="00CA19D7"/>
    <w:rsid w:val="00CB3EFD"/>
    <w:rsid w:val="00CB42B2"/>
    <w:rsid w:val="00CC331A"/>
    <w:rsid w:val="00CC7527"/>
    <w:rsid w:val="00CE6766"/>
    <w:rsid w:val="00CF7A02"/>
    <w:rsid w:val="00D2015D"/>
    <w:rsid w:val="00D3269F"/>
    <w:rsid w:val="00D426C6"/>
    <w:rsid w:val="00D52D20"/>
    <w:rsid w:val="00D66968"/>
    <w:rsid w:val="00D7387E"/>
    <w:rsid w:val="00D74167"/>
    <w:rsid w:val="00D77515"/>
    <w:rsid w:val="00D918AF"/>
    <w:rsid w:val="00D93611"/>
    <w:rsid w:val="00DA58C7"/>
    <w:rsid w:val="00DA641C"/>
    <w:rsid w:val="00DB09A6"/>
    <w:rsid w:val="00DD1F42"/>
    <w:rsid w:val="00E14809"/>
    <w:rsid w:val="00E266E6"/>
    <w:rsid w:val="00E27106"/>
    <w:rsid w:val="00E32C3F"/>
    <w:rsid w:val="00E379D8"/>
    <w:rsid w:val="00E4457D"/>
    <w:rsid w:val="00E53F72"/>
    <w:rsid w:val="00E619CC"/>
    <w:rsid w:val="00E65556"/>
    <w:rsid w:val="00E81C0F"/>
    <w:rsid w:val="00EC2946"/>
    <w:rsid w:val="00EC649F"/>
    <w:rsid w:val="00ED1E01"/>
    <w:rsid w:val="00ED4E41"/>
    <w:rsid w:val="00ED7734"/>
    <w:rsid w:val="00EE3671"/>
    <w:rsid w:val="00F11C9D"/>
    <w:rsid w:val="00F17AE0"/>
    <w:rsid w:val="00F35BA0"/>
    <w:rsid w:val="00F36823"/>
    <w:rsid w:val="00F37325"/>
    <w:rsid w:val="00F45A2B"/>
    <w:rsid w:val="00F53C4A"/>
    <w:rsid w:val="00F564D9"/>
    <w:rsid w:val="00F614F4"/>
    <w:rsid w:val="00F65315"/>
    <w:rsid w:val="00F916C2"/>
    <w:rsid w:val="00FA1EDF"/>
    <w:rsid w:val="00FC2342"/>
    <w:rsid w:val="00FC7F2A"/>
    <w:rsid w:val="00FD7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AD4462"/>
  <w15:docId w15:val="{93004702-B677-4E0E-BA7C-E8F993E8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9F"/>
    <w:pPr>
      <w:spacing w:after="200" w:line="276" w:lineRule="auto"/>
    </w:pPr>
    <w:rPr>
      <w:rFonts w:eastAsia="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99"/>
    <w:rsid w:val="00D3269F"/>
    <w:rPr>
      <w:rFonts w:eastAsia="Times New Roman"/>
      <w:lang w:val="ro-RO"/>
    </w:rPr>
  </w:style>
  <w:style w:type="paragraph" w:styleId="Footer">
    <w:name w:val="footer"/>
    <w:basedOn w:val="Normal"/>
    <w:link w:val="FooterChar"/>
    <w:uiPriority w:val="99"/>
    <w:rsid w:val="00B32B8B"/>
    <w:pPr>
      <w:tabs>
        <w:tab w:val="center" w:pos="4320"/>
        <w:tab w:val="right" w:pos="8640"/>
      </w:tabs>
    </w:pPr>
    <w:rPr>
      <w:sz w:val="20"/>
      <w:szCs w:val="20"/>
    </w:rPr>
  </w:style>
  <w:style w:type="character" w:customStyle="1" w:styleId="FooterChar">
    <w:name w:val="Footer Char"/>
    <w:basedOn w:val="DefaultParagraphFont"/>
    <w:link w:val="Footer"/>
    <w:uiPriority w:val="99"/>
    <w:semiHidden/>
    <w:locked/>
    <w:rsid w:val="00C76017"/>
    <w:rPr>
      <w:rFonts w:eastAsia="Times New Roman" w:cs="Times New Roman"/>
      <w:lang w:val="ro-RO"/>
    </w:rPr>
  </w:style>
  <w:style w:type="character" w:styleId="PageNumber">
    <w:name w:val="page number"/>
    <w:basedOn w:val="DefaultParagraphFont"/>
    <w:uiPriority w:val="99"/>
    <w:rsid w:val="00B32B8B"/>
    <w:rPr>
      <w:rFonts w:cs="Times New Roman"/>
    </w:rPr>
  </w:style>
  <w:style w:type="paragraph" w:styleId="ListParagraph">
    <w:name w:val="List Paragraph"/>
    <w:basedOn w:val="Normal"/>
    <w:uiPriority w:val="99"/>
    <w:qFormat/>
    <w:rsid w:val="003028F8"/>
    <w:pPr>
      <w:ind w:left="720"/>
      <w:contextualSpacing/>
    </w:pPr>
  </w:style>
  <w:style w:type="paragraph" w:styleId="BalloonText">
    <w:name w:val="Balloon Text"/>
    <w:basedOn w:val="Normal"/>
    <w:link w:val="BalloonTextChar"/>
    <w:uiPriority w:val="99"/>
    <w:semiHidden/>
    <w:rsid w:val="009B08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3A16"/>
    <w:rPr>
      <w:rFonts w:ascii="Times New Roman" w:hAnsi="Times New Roman" w:cs="Times New Roman"/>
      <w:sz w:val="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2333</Words>
  <Characters>13302</Characters>
  <Application>Microsoft Office Word</Application>
  <DocSecurity>0</DocSecurity>
  <Lines>110</Lines>
  <Paragraphs>31</Paragraphs>
  <ScaleCrop>false</ScaleCrop>
  <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Tambulea</dc:creator>
  <cp:keywords/>
  <dc:description/>
  <cp:lastModifiedBy>Simona Titeica</cp:lastModifiedBy>
  <cp:revision>2</cp:revision>
  <cp:lastPrinted>2023-06-30T13:24:00Z</cp:lastPrinted>
  <dcterms:created xsi:type="dcterms:W3CDTF">2024-03-19T07:38:00Z</dcterms:created>
  <dcterms:modified xsi:type="dcterms:W3CDTF">2024-03-19T07:38:00Z</dcterms:modified>
</cp:coreProperties>
</file>